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Default Extension="wdp" ContentType="image/vnd.ms-photo"/>
  <Default Extension="jpg" ContentType="image/jpeg"/>
  <Override PartName="/docProps/core.xml" ContentType="application/vnd.openxmlformats-package.core-properties+xml"/>
  <Override PartName="/word/document.xml" ContentType="application/vnd.openxmlformats-officedocument.wordprocessingml.document.main+xml"/>
  <Override PartName="/word/footnotes.xml" ContentType="application/vnd.openxmlformats-officedocument.wordprocessingml.footnotes+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customXml/item22.xml" ContentType="application/xml"/>
  <Override PartName="/customXml/itemProps22.xml" ContentType="application/vnd.openxmlformats-officedocument.customXmlProperties+xml"/>
  <Override PartName="/word/fontTable.xml" ContentType="application/vnd.openxmlformats-officedocument.wordprocessingml.fontTable+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styles.xml" ContentType="application/vnd.openxmlformats-officedocument.wordprocessingml.styles+xml"/>
  <Override PartName="/word/theme/theme11.xml" ContentType="application/vnd.openxmlformats-officedocument.theme+xml"/>
  <Override PartName="/customXml/item44.xml" ContentType="application/xml"/>
  <Override PartName="/customXml/itemProps44.xml" ContentType="application/vnd.openxmlformats-officedocument.customXmlProperties+xml"/>
  <Override PartName="/word/endnotes.xml" ContentType="application/vnd.openxmlformats-officedocument.wordprocessingml.endnote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16se w16cid w16 w16cex wp14 w16sdtdh w16sdtfl">
  <w:body>
    <w:tbl>
      <w:tblPr>
        <w:tblStyle w:val="TableGrid"/>
        <w:tblW w:w="12905" w:type="dxa"/>
        <w:tblLayout w:type="fixed"/>
        <w:tblCellMar>
          <w:left w:w="0" w:type="dxa"/>
          <w:right w:w="0" w:type="dxa"/>
        </w:tblCellMar>
        <w:tblLook w:val="04A0" w:firstRow="1" w:lastRow="0" w:firstColumn="1" w:lastColumn="0" w:noHBand="0" w:noVBand="1"/>
      </w:tblPr>
      <w:tblGrid>
        <w:gridCol w:w="2084"/>
        <w:gridCol w:w="1665"/>
        <w:gridCol w:w="603"/>
        <w:gridCol w:w="139"/>
        <w:gridCol w:w="1202"/>
        <w:gridCol w:w="1202"/>
        <w:gridCol w:w="1202"/>
        <w:gridCol w:w="1202"/>
        <w:gridCol w:w="1202"/>
        <w:gridCol w:w="1202"/>
        <w:gridCol w:w="1202"/>
      </w:tblGrid>
      <w:tr w:rsidRPr="007D5DAF" w:rsidR="007212EC" w:rsidTr="102F7919" w14:paraId="5CB2568E" w14:textId="77777777">
        <w:trPr>
          <w:trHeight w:val="20"/>
        </w:trPr>
        <w:tc>
          <w:tcPr>
            <w:tcW w:w="12905" w:type="dxa"/>
            <w:gridSpan w:val="11"/>
            <w:tcBorders>
              <w:top w:val="thickThinSmallGap" w:color="auto" w:sz="24" w:space="0"/>
              <w:left w:val="nil"/>
              <w:bottom w:val="nil"/>
              <w:right w:val="nil"/>
            </w:tcBorders>
            <w:tcMar/>
            <w:vAlign w:val="center"/>
          </w:tcPr>
          <w:p w:rsidRPr="007D5DAF" w:rsidR="0032737D" w:rsidP="102F7919" w:rsidRDefault="0032737D" w14:paraId="4A31345B" w14:textId="3375A0D6">
            <w:pPr>
              <w:pStyle w:val="NoSpacing"/>
              <w:rPr>
                <w:noProof/>
                <w:lang w:val="en-GB"/>
              </w:rPr>
            </w:pPr>
          </w:p>
        </w:tc>
      </w:tr>
      <w:tr w:rsidRPr="007D5DAF" w:rsidR="007212EC" w:rsidTr="102F7919" w14:paraId="01009924" w14:textId="77777777">
        <w:trPr>
          <w:gridAfter w:val="1"/>
          <w:wAfter w:w="1202" w:type="dxa"/>
          <w:trHeight w:val="2016"/>
        </w:trPr>
        <w:tc>
          <w:tcPr>
            <w:tcW w:w="2084" w:type="dxa"/>
            <w:tcBorders>
              <w:top w:val="nil"/>
              <w:left w:val="nil"/>
              <w:bottom w:val="nil"/>
              <w:right w:val="single" w:color="auto" w:sz="4" w:space="0"/>
            </w:tcBorders>
            <w:tcMar/>
            <w:vAlign w:val="center"/>
          </w:tcPr>
          <w:p w:rsidRPr="007D5DAF" w:rsidR="0032737D" w:rsidP="102F7919" w:rsidRDefault="00686280" w14:paraId="2CA20A98" w14:textId="48C2154C">
            <w:pPr>
              <w:pStyle w:val="MastheadCopy"/>
              <w:rPr>
                <w:noProof/>
                <w:lang w:val="en-GB"/>
              </w:rPr>
            </w:pPr>
            <w:r w:rsidRPr="102F7919" w:rsidR="0219B473">
              <w:rPr>
                <w:rFonts w:ascii="Times New Roman" w:hAnsi="Times New Roman" w:eastAsia="Times New Roman" w:cs="Times New Roman"/>
                <w:b w:val="0"/>
                <w:bCs w:val="0"/>
                <w:i w:val="0"/>
                <w:iCs w:val="0"/>
              </w:rPr>
              <w:t>August</w:t>
            </w:r>
            <w:r w:rsidRPr="102F7919" w:rsidR="63DC6CED">
              <w:rPr>
                <w:rFonts w:ascii="Times New Roman" w:hAnsi="Times New Roman" w:eastAsia="Times New Roman" w:cs="Times New Roman"/>
                <w:b w:val="0"/>
                <w:bCs w:val="0"/>
                <w:i w:val="0"/>
                <w:iCs w:val="0"/>
              </w:rPr>
              <w:t xml:space="preserve"> 10</w:t>
            </w:r>
            <w:r w:rsidRPr="102F7919" w:rsidR="63DC6CED">
              <w:rPr>
                <w:rFonts w:ascii="Times New Roman" w:hAnsi="Times New Roman" w:eastAsia="Times New Roman" w:cs="Times New Roman"/>
                <w:b w:val="0"/>
                <w:bCs w:val="0"/>
                <w:i w:val="0"/>
                <w:iCs w:val="0"/>
                <w:vertAlign w:val="superscript"/>
              </w:rPr>
              <w:t>th</w:t>
            </w:r>
            <w:r w:rsidRPr="102F7919" w:rsidR="63DC6CED">
              <w:rPr>
                <w:rFonts w:ascii="Times New Roman" w:hAnsi="Times New Roman" w:eastAsia="Times New Roman" w:cs="Times New Roman"/>
                <w:b w:val="0"/>
                <w:bCs w:val="0"/>
                <w:i w:val="0"/>
                <w:iCs w:val="0"/>
              </w:rPr>
              <w:t xml:space="preserve"> </w:t>
            </w:r>
            <w:sdt>
              <w:sdtPr>
                <w:id w:val="1397555580"/>
                <w15:appearance w15:val="hidden"/>
                <w:placeholder>
                  <w:docPart w:val="42CA8380CE5C4188A6537C3ADED9C028"/>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09839C43">
                  <w:rPr/>
                  <w:t>199</w:t>
                </w:r>
                <w:r w:rsidR="53FB0B0C">
                  <w:rPr/>
                  <w:t>5</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r w:rsidRPr="102F7919" w:rsidR="5C941596">
              <w:rPr>
                <w:rFonts w:ascii="Georgia Pro Black" w:hAnsi="Georgia Pro Black" w:eastAsia="Georgia Pro Black" w:cs="Georgia Pro Black" w:asciiTheme="majorAscii" w:hAnsiTheme="majorAscii" w:eastAsiaTheme="majorAscii" w:cstheme="majorAscii"/>
                <w:b w:val="0"/>
                <w:bCs w:val="0"/>
                <w:i w:val="0"/>
                <w:iCs w:val="0"/>
              </w:rPr>
              <w:t xml:space="preserve"> </w:t>
            </w:r>
          </w:p>
        </w:tc>
        <w:tc>
          <w:tcPr>
            <w:tcW w:w="8417" w:type="dxa"/>
            <w:gridSpan w:val="8"/>
            <w:tcBorders>
              <w:top w:val="nil"/>
              <w:left w:val="single" w:color="auto" w:sz="4" w:space="0"/>
              <w:bottom w:val="nil"/>
              <w:right w:val="single" w:color="auto" w:sz="4" w:space="0"/>
            </w:tcBorders>
            <w:tcMar/>
            <w:vAlign w:val="center"/>
          </w:tcPr>
          <w:p w:rsidRPr="007D5DAF" w:rsidR="0032737D" w:rsidP="102F7919" w:rsidRDefault="00686280" w14:paraId="4391E7A5" w14:textId="1E329509">
            <w:pPr>
              <w:pStyle w:val="MastheadTItle"/>
              <w:rPr>
                <w:noProof/>
                <w:sz w:val="90"/>
                <w:szCs w:val="90"/>
                <w:lang w:val="en-GB"/>
              </w:rPr>
            </w:pPr>
            <w:sdt>
              <w:sdtPr>
                <w:id w:val="-275951187"/>
                <w15:appearance w15:val="hidden"/>
                <w:placeholder>
                  <w:docPart w:val="B3E2D85C93FC439BACDFA1235E678759"/>
                </w:placeholder>
                <w:rPr>
                  <w:noProof/>
                  <w:sz w:val="90"/>
                  <w:szCs w:val="90"/>
                  <w:lang w:val="en-GB"/>
                </w:rPr>
              </w:sdtPr>
              <w:sdtContent>
                <w:r w:rsidRPr="102F7919" w:rsidR="45AE8218">
                  <w:rPr>
                    <w:sz w:val="90"/>
                    <w:szCs w:val="90"/>
                  </w:rPr>
                  <w:t xml:space="preserve">The </w:t>
                </w:r>
              </w:sdtContent>
              <w:sdtEndPr>
                <w:rPr>
                  <w:noProof/>
                  <w:sz w:val="90"/>
                  <w:szCs w:val="90"/>
                  <w:lang w:val="en-GB"/>
                </w:rPr>
              </w:sdtEndPr>
            </w:sdt>
            <w:r w:rsidRPr="102F7919" w:rsidR="45AE8218">
              <w:rPr>
                <w:sz w:val="90"/>
                <w:szCs w:val="90"/>
              </w:rPr>
              <w:t>Eastern European Times</w:t>
            </w:r>
          </w:p>
          <w:p w:rsidRPr="007D5DAF" w:rsidR="0032737D" w:rsidP="102F7919" w:rsidRDefault="00686280" w14:paraId="5F7D33C5" w14:textId="4DF4444C">
            <w:pPr>
              <w:pStyle w:val="MastheadSubtitle"/>
              <w:rPr>
                <w:noProof/>
                <w:color w:val="000000" w:themeColor="text1"/>
                <w:sz w:val="52"/>
                <w:szCs w:val="52"/>
                <w:lang w:val="en-GB"/>
              </w:rPr>
            </w:pPr>
            <w:sdt>
              <w:sdtPr>
                <w:id w:val="-227377777"/>
                <w15:appearance w15:val="hidden"/>
                <w:showingPlcHdr/>
                <w:placeholder>
                  <w:docPart w:val="2E952F84D4C543E6A09DF566B3C9178A"/>
                </w:placeholder>
                <w:rPr>
                  <w:noProof/>
                  <w:color w:val="000000" w:themeColor="text1" w:themeTint="FF" w:themeShade="FF"/>
                  <w:sz w:val="52"/>
                  <w:szCs w:val="52"/>
                  <w:lang w:val="en-GB"/>
                </w:rPr>
              </w:sdtPr>
              <w:sdtContent>
                <w:r w:rsidR="00F7629D">
                  <w:rPr/>
                  <w:t>Latest news and bulletin updates</w:t>
                </w:r>
              </w:sdtContent>
              <w:sdtEndPr>
                <w:rPr>
                  <w:noProof/>
                  <w:color w:val="000000" w:themeColor="text1" w:themeTint="FF" w:themeShade="FF"/>
                  <w:sz w:val="52"/>
                  <w:szCs w:val="52"/>
                  <w:lang w:val="en-GB"/>
                </w:rPr>
              </w:sdtEndPr>
            </w:sdt>
            <w:r w:rsidRPr="102F7919" w:rsidR="00F7629D">
              <w:rPr>
                <w:color w:val="000000" w:themeColor="text1" w:themeTint="FF" w:themeShade="FF"/>
                <w:sz w:val="52"/>
                <w:szCs w:val="52"/>
              </w:rPr>
              <w:t xml:space="preserve"> </w:t>
            </w:r>
          </w:p>
        </w:tc>
        <w:tc>
          <w:tcPr>
            <w:tcW w:w="1202" w:type="dxa"/>
            <w:tcBorders>
              <w:top w:val="nil"/>
              <w:left w:val="single" w:color="auto" w:sz="4" w:space="0"/>
              <w:bottom w:val="nil"/>
              <w:right w:val="nil"/>
            </w:tcBorders>
            <w:tcMar/>
            <w:vAlign w:val="center"/>
          </w:tcPr>
          <w:p w:rsidRPr="007D5DAF" w:rsidR="0032737D" w:rsidP="102F7919" w:rsidRDefault="00686280" w14:paraId="3B888FC7" w14:textId="096807D4">
            <w:pPr>
              <w:pStyle w:val="MastheadCopy"/>
              <w:rPr>
                <w:rFonts w:ascii="Times New Roman" w:hAnsi="Times New Roman" w:eastAsia="Times New Roman" w:cs="Times New Roman"/>
                <w:b w:val="0"/>
                <w:bCs w:val="0"/>
                <w:i w:val="0"/>
                <w:iCs w:val="0"/>
                <w:noProof/>
                <w:lang w:val="en-GB"/>
              </w:rPr>
            </w:pPr>
            <w:sdt>
              <w:sdtPr>
                <w:id w:val="-1731841055"/>
                <w15:appearance w15:val="hidden"/>
                <w:placeholder>
                  <w:docPart w:val="3ABF4A7F503E43B88C76987FCAAEC0B9"/>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r w:rsidRPr="102F7919" w:rsidR="1BF6DA1E">
                  <w:rPr>
                    <w:rFonts w:ascii="Times New Roman" w:hAnsi="Times New Roman" w:eastAsia="Times New Roman" w:cs="Times New Roman"/>
                    <w:b w:val="0"/>
                    <w:bCs w:val="0"/>
                    <w:i w:val="0"/>
                    <w:iCs w:val="0"/>
                  </w:rPr>
                  <w:t>Issue #27</w:t>
                </w: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p>
        </w:tc>
      </w:tr>
      <w:tr w:rsidRPr="007D5DAF" w:rsidR="007212EC" w:rsidTr="102F7919" w14:paraId="032A8152" w14:textId="77777777">
        <w:trPr>
          <w:trHeight w:val="144"/>
        </w:trPr>
        <w:tc>
          <w:tcPr>
            <w:tcW w:w="12905" w:type="dxa"/>
            <w:gridSpan w:val="11"/>
            <w:tcBorders>
              <w:top w:val="nil"/>
              <w:left w:val="nil"/>
              <w:bottom w:val="thinThickSmallGap" w:color="auto" w:sz="24" w:space="0"/>
              <w:right w:val="nil"/>
            </w:tcBorders>
            <w:tcMar/>
            <w:vAlign w:val="center"/>
          </w:tcPr>
          <w:p w:rsidRPr="007D5DAF" w:rsidR="0032737D" w:rsidP="102F7919" w:rsidRDefault="0032737D" w14:paraId="0EFFB75F" w14:textId="66163EDB">
            <w:pPr>
              <w:pStyle w:val="NoSpacing"/>
              <w:rPr>
                <w:noProof/>
                <w:lang w:val="en-GB"/>
              </w:rPr>
            </w:pPr>
          </w:p>
        </w:tc>
      </w:tr>
      <w:tr w:rsidRPr="007D5DAF" w:rsidR="007212EC" w:rsidTr="102F7919" w14:paraId="66C00088" w14:textId="77777777">
        <w:trPr>
          <w:trHeight w:val="180"/>
        </w:trPr>
        <w:tc>
          <w:tcPr>
            <w:tcW w:w="12905" w:type="dxa"/>
            <w:gridSpan w:val="11"/>
            <w:tcBorders>
              <w:top w:val="thinThickSmallGap" w:color="auto" w:sz="24" w:space="0"/>
              <w:left w:val="nil"/>
              <w:bottom w:val="nil"/>
              <w:right w:val="nil"/>
            </w:tcBorders>
            <w:tcMar/>
            <w:vAlign w:val="center"/>
          </w:tcPr>
          <w:p w:rsidRPr="007D5DAF" w:rsidR="006B52E6" w:rsidP="102F7919" w:rsidRDefault="006B52E6" w14:paraId="3A5B9716" w14:textId="77777777">
            <w:pPr>
              <w:pStyle w:val="NoSpacing"/>
              <w:rPr>
                <w:noProof/>
                <w:lang w:val="en-GB"/>
              </w:rPr>
            </w:pPr>
          </w:p>
        </w:tc>
      </w:tr>
      <w:tr w:rsidRPr="007D5DAF" w:rsidR="005F4830" w:rsidTr="102F7919" w14:paraId="76E27CA1" w14:textId="77777777">
        <w:trPr>
          <w:trHeight w:val="5508"/>
        </w:trPr>
        <w:tc>
          <w:tcPr>
            <w:tcW w:w="3749" w:type="dxa"/>
            <w:gridSpan w:val="2"/>
            <w:vMerge w:val="restart"/>
            <w:tcBorders>
              <w:top w:val="nil"/>
              <w:left w:val="nil"/>
              <w:bottom w:val="nil"/>
              <w:right w:val="nil"/>
            </w:tcBorders>
            <w:tcMar/>
          </w:tcPr>
          <w:p w:rsidR="7F6F67D1" w:rsidP="102F7919" w:rsidRDefault="7F6F67D1" w14:paraId="3DF224DA" w14:textId="6CFE5F9B">
            <w:pPr>
              <w:pStyle w:val="SmallAuthorName"/>
              <w:suppressLineNumbers w:val="0"/>
              <w:bidi w:val="0"/>
              <w:spacing w:before="0" w:beforeAutospacing="off" w:after="0" w:afterAutospacing="off" w:line="240" w:lineRule="auto"/>
              <w:ind w:left="0" w:right="0"/>
              <w:jc w:val="left"/>
              <w:rPr>
                <w:noProof/>
                <w:sz w:val="32"/>
                <w:szCs w:val="32"/>
                <w:lang w:val="en-GB" w:bidi="en-US"/>
              </w:rPr>
            </w:pPr>
            <w:r w:rsidRPr="102F7919" w:rsidR="7F6F67D1">
              <w:rPr>
                <w:sz w:val="28"/>
                <w:szCs w:val="28"/>
              </w:rPr>
              <w:t>Peebles Model United Nations</w:t>
            </w:r>
          </w:p>
          <w:p w:rsidRPr="007D5DAF" w:rsidR="005F4830" w:rsidP="102F7919" w:rsidRDefault="005F4830" w14:paraId="7EA4EECF" w14:textId="77777777">
            <w:pPr>
              <w:pStyle w:val="SmallAuthorName"/>
              <w:spacing w:line="276" w:lineRule="auto"/>
              <w:rPr>
                <w:noProof/>
                <w:color w:val="000000" w:themeColor="text1"/>
                <w:sz w:val="14"/>
                <w:szCs w:val="14"/>
                <w:lang w:val="en-GB"/>
              </w:rPr>
            </w:pPr>
          </w:p>
          <w:p w:rsidRPr="007D5DAF" w:rsidR="005F4830" w:rsidP="102F7919" w:rsidRDefault="005F4830" w14:paraId="74A6E3A9" w14:textId="6F00A3FE">
            <w:pPr>
              <w:pStyle w:val="SmallArticleTitle"/>
              <w:rPr>
                <w:sz w:val="36"/>
                <w:szCs w:val="36"/>
              </w:rPr>
            </w:pPr>
            <w:r w:rsidRPr="102F7919" w:rsidR="3546CFED">
              <w:rPr>
                <w:rFonts w:ascii="Georgia Pro Black" w:hAnsi="Georgia Pro Black" w:eastAsia="Georgia Pro Black" w:cs="Georgia Pro Black" w:asciiTheme="majorAscii" w:hAnsiTheme="majorAscii" w:eastAsiaTheme="majorAscii" w:cstheme="majorAscii"/>
                <w:b w:val="0"/>
                <w:bCs w:val="0"/>
                <w:i w:val="0"/>
                <w:iCs w:val="0"/>
              </w:rPr>
              <w:t>The United Nations</w:t>
            </w:r>
          </w:p>
          <w:p w:rsidRPr="007D5DAF" w:rsidR="005F4830" w:rsidP="102F7919" w:rsidRDefault="005F4830" w14:paraId="79CA6F2E" w14:textId="60E16070">
            <w:pPr>
              <w:pStyle w:val="SmallArticleTitle"/>
              <w:rPr>
                <w:rFonts w:ascii="Baskerville Old Face" w:hAnsi="Baskerville Old Face" w:eastAsia="Baskerville Old Face" w:cs="Baskerville Old Face" w:asciiTheme="minorAscii" w:hAnsiTheme="minorAscii" w:eastAsiaTheme="minorAscii" w:cstheme="minorAscii"/>
                <w:sz w:val="32"/>
                <w:szCs w:val="32"/>
              </w:rPr>
            </w:pPr>
            <w:sdt>
              <w:sdtPr>
                <w:id w:val="1640530040"/>
                <w15:appearance w15:val="hidden"/>
                <w:showingPlcHdr/>
                <w:placeholder>
                  <w:docPart w:val="348A1007BB7F46EDA78B3039CA9F94F2"/>
                </w:placeholder>
                <w:rPr>
                  <w:rFonts w:ascii="Georgia Pro Black" w:hAnsi="Georgia Pro Black" w:eastAsia="Georgia Pro Black" w:cs="Georgia Pro Black" w:asciiTheme="majorAscii" w:hAnsiTheme="majorAscii" w:eastAsiaTheme="majorAscii" w:cstheme="majorAscii"/>
                  <w:b w:val="0"/>
                  <w:bCs w:val="0"/>
                  <w:i w:val="0"/>
                  <w:iCs w:val="0"/>
                  <w:noProof/>
                  <w:lang w:val="en-GB"/>
                </w:rPr>
              </w:sdtPr>
              <w:sdtContent/>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
            <w:r w:rsidRPr="102F7919" w:rsidR="005F4830">
              <w:rPr>
                <w:sz w:val="36"/>
                <w:szCs w:val="36"/>
              </w:rPr>
              <w:t xml:space="preserve"> </w:t>
            </w:r>
            <w:r w:rsidRPr="102F7919" w:rsidR="58995177">
              <w:rPr>
                <w:rFonts w:ascii="Baskerville Old Face" w:hAnsi="Baskerville Old Face" w:eastAsia="Baskerville Old Face" w:cs="Baskerville Old Face" w:asciiTheme="minorAscii" w:hAnsiTheme="minorAscii" w:eastAsiaTheme="minorAscii" w:cstheme="minorAscii"/>
                <w:sz w:val="32"/>
                <w:szCs w:val="32"/>
              </w:rPr>
              <w:t>The Latest Updates</w:t>
            </w:r>
          </w:p>
          <w:p w:rsidRPr="007D5DAF" w:rsidR="005F4830" w:rsidP="102F7919" w:rsidRDefault="005F4830" w14:paraId="0A041919" w14:textId="333247B2">
            <w:pPr>
              <w:pStyle w:val="SmallArticleTitle"/>
              <w:rPr>
                <w:rFonts w:ascii="Baskerville Old Face" w:hAnsi="Baskerville Old Face" w:eastAsia="Baskerville Old Face" w:cs="Baskerville Old Face" w:asciiTheme="minorAscii" w:hAnsiTheme="minorAscii" w:eastAsiaTheme="minorAscii" w:cstheme="minorAscii"/>
                <w:sz w:val="32"/>
                <w:szCs w:val="32"/>
              </w:rPr>
            </w:pPr>
          </w:p>
          <w:p w:rsidRPr="007D5DAF" w:rsidR="005F4830" w:rsidP="102F7919" w:rsidRDefault="005F4830" w14:paraId="5551C9BC" w14:textId="4118286E">
            <w:pPr>
              <w:pStyle w:val="Normal"/>
              <w:rPr>
                <w:rFonts w:ascii="Palatino Linotype" w:hAnsi="Palatino Linotype" w:eastAsia="Palatino Linotype" w:cs="Palatino Linotype"/>
                <w:sz w:val="24"/>
                <w:szCs w:val="24"/>
              </w:rPr>
            </w:pPr>
            <w:r w:rsidRPr="102F7919" w:rsidR="44521D58">
              <w:rPr>
                <w:rFonts w:ascii="Palatino Linotype" w:hAnsi="Palatino Linotype" w:eastAsia="Palatino Linotype" w:cs="Palatino Linotype"/>
                <w:sz w:val="24"/>
                <w:szCs w:val="24"/>
              </w:rPr>
              <w:t>In light of</w:t>
            </w:r>
            <w:r w:rsidRPr="102F7919" w:rsidR="44521D58">
              <w:rPr>
                <w:rFonts w:ascii="Palatino Linotype" w:hAnsi="Palatino Linotype" w:eastAsia="Palatino Linotype" w:cs="Palatino Linotype"/>
                <w:sz w:val="24"/>
                <w:szCs w:val="24"/>
              </w:rPr>
              <w:t xml:space="preserve"> the shocking </w:t>
            </w:r>
            <w:r w:rsidRPr="102F7919" w:rsidR="41906F61">
              <w:rPr>
                <w:rFonts w:ascii="Palatino Linotype" w:hAnsi="Palatino Linotype" w:eastAsia="Palatino Linotype" w:cs="Palatino Linotype"/>
                <w:sz w:val="24"/>
                <w:szCs w:val="24"/>
              </w:rPr>
              <w:t xml:space="preserve">possible </w:t>
            </w:r>
            <w:r w:rsidRPr="102F7919" w:rsidR="44521D58">
              <w:rPr>
                <w:rFonts w:ascii="Palatino Linotype" w:hAnsi="Palatino Linotype" w:eastAsia="Palatino Linotype" w:cs="Palatino Linotype"/>
                <w:sz w:val="24"/>
                <w:szCs w:val="24"/>
              </w:rPr>
              <w:t xml:space="preserve">connotations </w:t>
            </w:r>
            <w:r w:rsidRPr="102F7919" w:rsidR="66D67BE5">
              <w:rPr>
                <w:rFonts w:ascii="Palatino Linotype" w:hAnsi="Palatino Linotype" w:eastAsia="Palatino Linotype" w:cs="Palatino Linotype"/>
                <w:sz w:val="24"/>
                <w:szCs w:val="24"/>
              </w:rPr>
              <w:t xml:space="preserve">of the photos shown to the United Nations Security Council yesterday, </w:t>
            </w:r>
            <w:r w:rsidRPr="102F7919" w:rsidR="3B5A1C16">
              <w:rPr>
                <w:rFonts w:ascii="Palatino Linotype" w:hAnsi="Palatino Linotype" w:eastAsia="Palatino Linotype" w:cs="Palatino Linotype"/>
                <w:sz w:val="24"/>
                <w:szCs w:val="24"/>
              </w:rPr>
              <w:t>an emergency meeting of the United Nations has been called in Peebles, Scotland</w:t>
            </w:r>
            <w:r w:rsidRPr="102F7919" w:rsidR="540CC21D">
              <w:rPr>
                <w:rFonts w:ascii="Palatino Linotype" w:hAnsi="Palatino Linotype" w:eastAsia="Palatino Linotype" w:cs="Palatino Linotype"/>
                <w:sz w:val="24"/>
                <w:szCs w:val="24"/>
              </w:rPr>
              <w:t xml:space="preserve"> to discuss the possible acti</w:t>
            </w:r>
            <w:r w:rsidRPr="102F7919" w:rsidR="32DFDD36">
              <w:rPr>
                <w:rFonts w:ascii="Palatino Linotype" w:hAnsi="Palatino Linotype" w:eastAsia="Palatino Linotype" w:cs="Palatino Linotype"/>
                <w:sz w:val="24"/>
                <w:szCs w:val="24"/>
              </w:rPr>
              <w:t>ons they could take to</w:t>
            </w:r>
            <w:r w:rsidRPr="102F7919" w:rsidR="1778EFEB">
              <w:rPr>
                <w:rFonts w:ascii="Palatino Linotype" w:hAnsi="Palatino Linotype" w:eastAsia="Palatino Linotype" w:cs="Palatino Linotype"/>
                <w:sz w:val="24"/>
                <w:szCs w:val="24"/>
              </w:rPr>
              <w:t xml:space="preserve"> </w:t>
            </w:r>
            <w:r w:rsidRPr="102F7919" w:rsidR="1778EFEB">
              <w:rPr>
                <w:rFonts w:ascii="Palatino Linotype" w:hAnsi="Palatino Linotype" w:eastAsia="Palatino Linotype" w:cs="Palatino Linotype"/>
                <w:sz w:val="24"/>
                <w:szCs w:val="24"/>
              </w:rPr>
              <w:t>attempt</w:t>
            </w:r>
            <w:r w:rsidRPr="102F7919" w:rsidR="1778EFEB">
              <w:rPr>
                <w:rFonts w:ascii="Palatino Linotype" w:hAnsi="Palatino Linotype" w:eastAsia="Palatino Linotype" w:cs="Palatino Linotype"/>
                <w:sz w:val="24"/>
                <w:szCs w:val="24"/>
              </w:rPr>
              <w:t xml:space="preserve"> to resolve</w:t>
            </w:r>
            <w:r w:rsidRPr="102F7919" w:rsidR="7CC054A5">
              <w:rPr>
                <w:rFonts w:ascii="Palatino Linotype" w:hAnsi="Palatino Linotype" w:eastAsia="Palatino Linotype" w:cs="Palatino Linotype"/>
                <w:sz w:val="24"/>
                <w:szCs w:val="24"/>
              </w:rPr>
              <w:t xml:space="preserve"> this emerging crisis</w:t>
            </w:r>
            <w:r w:rsidRPr="102F7919" w:rsidR="2CE599F6">
              <w:rPr>
                <w:rFonts w:ascii="Palatino Linotype" w:hAnsi="Palatino Linotype" w:eastAsia="Palatino Linotype" w:cs="Palatino Linotype"/>
                <w:sz w:val="24"/>
                <w:szCs w:val="24"/>
              </w:rPr>
              <w:t>.</w:t>
            </w:r>
          </w:p>
          <w:p w:rsidRPr="007D5DAF" w:rsidR="005F4830" w:rsidP="102F7919" w:rsidRDefault="005F4830" w14:paraId="0C2EF9FF" w14:textId="4446DC4D">
            <w:pPr>
              <w:pStyle w:val="Normal"/>
              <w:rPr>
                <w:rFonts w:ascii="Palatino Linotype" w:hAnsi="Palatino Linotype" w:eastAsia="Palatino Linotype" w:cs="Palatino Linotype"/>
                <w:sz w:val="24"/>
                <w:szCs w:val="24"/>
              </w:rPr>
            </w:pPr>
            <w:r w:rsidRPr="102F7919" w:rsidR="7CC054A5">
              <w:rPr>
                <w:rFonts w:ascii="Palatino Linotype" w:hAnsi="Palatino Linotype" w:eastAsia="Palatino Linotype" w:cs="Palatino Linotype"/>
                <w:sz w:val="24"/>
                <w:szCs w:val="24"/>
              </w:rPr>
              <w:t>The top priorities of the UN a</w:t>
            </w:r>
            <w:r w:rsidRPr="102F7919" w:rsidR="222C5AFE">
              <w:rPr>
                <w:rFonts w:ascii="Palatino Linotype" w:hAnsi="Palatino Linotype" w:eastAsia="Palatino Linotype" w:cs="Palatino Linotype"/>
                <w:sz w:val="24"/>
                <w:szCs w:val="24"/>
              </w:rPr>
              <w:t>re sure to be to investigate the f</w:t>
            </w:r>
            <w:r w:rsidRPr="102F7919" w:rsidR="15EB645E">
              <w:rPr>
                <w:rFonts w:ascii="Palatino Linotype" w:hAnsi="Palatino Linotype" w:eastAsia="Palatino Linotype" w:cs="Palatino Linotype"/>
                <w:sz w:val="24"/>
                <w:szCs w:val="24"/>
              </w:rPr>
              <w:t xml:space="preserve">ailings of the </w:t>
            </w:r>
            <w:r w:rsidRPr="102F7919" w:rsidR="15EB645E">
              <w:rPr>
                <w:rFonts w:ascii="Palatino Linotype" w:hAnsi="Palatino Linotype" w:eastAsia="Palatino Linotype" w:cs="Palatino Linotype"/>
                <w:sz w:val="24"/>
                <w:szCs w:val="24"/>
              </w:rPr>
              <w:t>previous</w:t>
            </w:r>
            <w:r w:rsidRPr="102F7919" w:rsidR="15EB645E">
              <w:rPr>
                <w:rFonts w:ascii="Palatino Linotype" w:hAnsi="Palatino Linotype" w:eastAsia="Palatino Linotype" w:cs="Palatino Linotype"/>
                <w:sz w:val="24"/>
                <w:szCs w:val="24"/>
              </w:rPr>
              <w:t xml:space="preserve"> UN forces around Srebrenica</w:t>
            </w:r>
            <w:r w:rsidRPr="102F7919" w:rsidR="4DDED657">
              <w:rPr>
                <w:rFonts w:ascii="Palatino Linotype" w:hAnsi="Palatino Linotype" w:eastAsia="Palatino Linotype" w:cs="Palatino Linotype"/>
                <w:sz w:val="24"/>
                <w:szCs w:val="24"/>
              </w:rPr>
              <w:t xml:space="preserve">, to </w:t>
            </w:r>
            <w:r w:rsidRPr="102F7919" w:rsidR="4DDED657">
              <w:rPr>
                <w:rFonts w:ascii="Palatino Linotype" w:hAnsi="Palatino Linotype" w:eastAsia="Palatino Linotype" w:cs="Palatino Linotype"/>
                <w:sz w:val="24"/>
                <w:szCs w:val="24"/>
              </w:rPr>
              <w:t>determine</w:t>
            </w:r>
            <w:r w:rsidRPr="102F7919" w:rsidR="4DDED657">
              <w:rPr>
                <w:rFonts w:ascii="Palatino Linotype" w:hAnsi="Palatino Linotype" w:eastAsia="Palatino Linotype" w:cs="Palatino Linotype"/>
                <w:sz w:val="24"/>
                <w:szCs w:val="24"/>
              </w:rPr>
              <w:t xml:space="preserve"> the scale of the atrocities of the Bosnian Serb army and to discuss the best way in which to bring the </w:t>
            </w:r>
            <w:r w:rsidRPr="102F7919" w:rsidR="7FCCB1D2">
              <w:rPr>
                <w:rFonts w:ascii="Palatino Linotype" w:hAnsi="Palatino Linotype" w:eastAsia="Palatino Linotype" w:cs="Palatino Linotype"/>
                <w:sz w:val="24"/>
                <w:szCs w:val="24"/>
              </w:rPr>
              <w:t>perpetrators to justice.</w:t>
            </w:r>
          </w:p>
          <w:p w:rsidRPr="007D5DAF" w:rsidR="005F4830" w:rsidP="102F7919" w:rsidRDefault="005F4830" w14:paraId="6EE13D91" w14:textId="3D361FA2">
            <w:pPr>
              <w:pStyle w:val="Normal"/>
              <w:rPr>
                <w:rFonts w:ascii="Palatino Linotype" w:hAnsi="Palatino Linotype" w:eastAsia="Palatino Linotype" w:cs="Palatino Linotype"/>
                <w:noProof/>
                <w:sz w:val="24"/>
                <w:szCs w:val="24"/>
                <w:lang w:val="en-GB" w:bidi="en-US"/>
              </w:rPr>
            </w:pPr>
            <w:r w:rsidRPr="102F7919" w:rsidR="7FCCB1D2">
              <w:rPr>
                <w:rFonts w:ascii="Palatino Linotype" w:hAnsi="Palatino Linotype" w:eastAsia="Palatino Linotype" w:cs="Palatino Linotype"/>
                <w:sz w:val="24"/>
                <w:szCs w:val="24"/>
              </w:rPr>
              <w:t>T</w:t>
            </w:r>
            <w:r w:rsidRPr="102F7919" w:rsidR="5A0B1F7C">
              <w:rPr>
                <w:rFonts w:ascii="Palatino Linotype" w:hAnsi="Palatino Linotype" w:eastAsia="Palatino Linotype" w:cs="Palatino Linotype"/>
                <w:sz w:val="24"/>
                <w:szCs w:val="24"/>
              </w:rPr>
              <w:t>ens of thousands of people have died</w:t>
            </w:r>
            <w:r w:rsidRPr="102F7919" w:rsidR="34E93E2D">
              <w:rPr>
                <w:rFonts w:ascii="Palatino Linotype" w:hAnsi="Palatino Linotype" w:eastAsia="Palatino Linotype" w:cs="Palatino Linotype"/>
                <w:sz w:val="24"/>
                <w:szCs w:val="24"/>
              </w:rPr>
              <w:t xml:space="preserve"> so far</w:t>
            </w:r>
            <w:r w:rsidRPr="102F7919" w:rsidR="5A0B1F7C">
              <w:rPr>
                <w:rFonts w:ascii="Palatino Linotype" w:hAnsi="Palatino Linotype" w:eastAsia="Palatino Linotype" w:cs="Palatino Linotype"/>
                <w:sz w:val="24"/>
                <w:szCs w:val="24"/>
              </w:rPr>
              <w:t xml:space="preserve"> in the </w:t>
            </w:r>
            <w:r w:rsidRPr="102F7919" w:rsidR="4E553015">
              <w:rPr>
                <w:rFonts w:ascii="Palatino Linotype" w:hAnsi="Palatino Linotype" w:eastAsia="Palatino Linotype" w:cs="Palatino Linotype"/>
                <w:sz w:val="24"/>
                <w:szCs w:val="24"/>
              </w:rPr>
              <w:t xml:space="preserve">conflict between the </w:t>
            </w:r>
            <w:r w:rsidRPr="102F7919" w:rsidR="48210C35">
              <w:rPr>
                <w:rFonts w:ascii="Palatino Linotype" w:hAnsi="Palatino Linotype" w:eastAsia="Palatino Linotype" w:cs="Palatino Linotype"/>
                <w:sz w:val="24"/>
                <w:szCs w:val="24"/>
              </w:rPr>
              <w:t xml:space="preserve">majority Roman Catholic </w:t>
            </w:r>
            <w:r w:rsidRPr="102F7919" w:rsidR="4E553015">
              <w:rPr>
                <w:rFonts w:ascii="Palatino Linotype" w:hAnsi="Palatino Linotype" w:eastAsia="Palatino Linotype" w:cs="Palatino Linotype"/>
                <w:sz w:val="24"/>
                <w:szCs w:val="24"/>
              </w:rPr>
              <w:t xml:space="preserve">Bosnian Serb army, under the name </w:t>
            </w:r>
            <w:r w:rsidRPr="102F7919" w:rsidR="4D993524">
              <w:rPr>
                <w:rFonts w:ascii="Palatino Linotype" w:hAnsi="Palatino Linotype" w:eastAsia="Palatino Linotype" w:cs="Palatino Linotype"/>
                <w:sz w:val="24"/>
                <w:szCs w:val="24"/>
              </w:rPr>
              <w:t>of the Republic of Srpska, and the</w:t>
            </w:r>
            <w:r w:rsidRPr="102F7919" w:rsidR="65960F18">
              <w:rPr>
                <w:rFonts w:ascii="Palatino Linotype" w:hAnsi="Palatino Linotype" w:eastAsia="Palatino Linotype" w:cs="Palatino Linotype"/>
                <w:sz w:val="24"/>
                <w:szCs w:val="24"/>
              </w:rPr>
              <w:t xml:space="preserve"> Muslim</w:t>
            </w:r>
            <w:r w:rsidRPr="102F7919" w:rsidR="4D993524">
              <w:rPr>
                <w:rFonts w:ascii="Palatino Linotype" w:hAnsi="Palatino Linotype" w:eastAsia="Palatino Linotype" w:cs="Palatino Linotype"/>
                <w:sz w:val="24"/>
                <w:szCs w:val="24"/>
              </w:rPr>
              <w:t xml:space="preserve"> </w:t>
            </w:r>
            <w:r w:rsidRPr="102F7919" w:rsidR="4D993524">
              <w:rPr>
                <w:rFonts w:ascii="Palatino Linotype" w:hAnsi="Palatino Linotype" w:eastAsia="Palatino Linotype" w:cs="Palatino Linotype"/>
                <w:sz w:val="24"/>
                <w:szCs w:val="24"/>
              </w:rPr>
              <w:t>Bosniak</w:t>
            </w:r>
            <w:r w:rsidRPr="102F7919" w:rsidR="4D993524">
              <w:rPr>
                <w:rFonts w:ascii="Palatino Linotype" w:hAnsi="Palatino Linotype" w:eastAsia="Palatino Linotype" w:cs="Palatino Linotype"/>
                <w:sz w:val="24"/>
                <w:szCs w:val="24"/>
              </w:rPr>
              <w:t xml:space="preserve"> army </w:t>
            </w:r>
            <w:r w:rsidRPr="102F7919" w:rsidR="213B95D8">
              <w:rPr>
                <w:rFonts w:ascii="Palatino Linotype" w:hAnsi="Palatino Linotype" w:eastAsia="Palatino Linotype" w:cs="Palatino Linotype"/>
                <w:sz w:val="24"/>
                <w:szCs w:val="24"/>
              </w:rPr>
              <w:t>of Bosnia and Herzegovina</w:t>
            </w:r>
            <w:r w:rsidRPr="102F7919" w:rsidR="428CB5F8">
              <w:rPr>
                <w:rFonts w:ascii="Palatino Linotype" w:hAnsi="Palatino Linotype" w:eastAsia="Palatino Linotype" w:cs="Palatino Linotype"/>
                <w:sz w:val="24"/>
                <w:szCs w:val="24"/>
              </w:rPr>
              <w:t>.</w:t>
            </w:r>
            <w:r w:rsidRPr="102F7919" w:rsidR="43018B21">
              <w:rPr>
                <w:rFonts w:ascii="Palatino Linotype" w:hAnsi="Palatino Linotype" w:eastAsia="Palatino Linotype" w:cs="Palatino Linotype"/>
                <w:sz w:val="24"/>
                <w:szCs w:val="24"/>
              </w:rPr>
              <w:t xml:space="preserve"> It is feared that many more may have fallen victim in </w:t>
            </w:r>
            <w:r w:rsidRPr="102F7919" w:rsidR="07DB3ADB">
              <w:rPr>
                <w:rFonts w:ascii="Palatino Linotype" w:hAnsi="Palatino Linotype" w:eastAsia="Palatino Linotype" w:cs="Palatino Linotype"/>
                <w:sz w:val="24"/>
                <w:szCs w:val="24"/>
              </w:rPr>
              <w:t>the potential massacre</w:t>
            </w:r>
            <w:r w:rsidRPr="102F7919" w:rsidR="3414FF92">
              <w:rPr>
                <w:rFonts w:ascii="Palatino Linotype" w:hAnsi="Palatino Linotype" w:eastAsia="Palatino Linotype" w:cs="Palatino Linotype"/>
                <w:sz w:val="24"/>
                <w:szCs w:val="24"/>
              </w:rPr>
              <w:t xml:space="preserve"> at Srebrenica. The </w:t>
            </w:r>
            <w:r w:rsidRPr="102F7919" w:rsidR="3414FF92">
              <w:rPr>
                <w:rFonts w:ascii="Palatino Linotype" w:hAnsi="Palatino Linotype" w:eastAsia="Palatino Linotype" w:cs="Palatino Linotype"/>
                <w:sz w:val="24"/>
                <w:szCs w:val="24"/>
              </w:rPr>
              <w:t>photos showing</w:t>
            </w:r>
            <w:r w:rsidRPr="102F7919" w:rsidR="3414FF92">
              <w:rPr>
                <w:rFonts w:ascii="Palatino Linotype" w:hAnsi="Palatino Linotype" w:eastAsia="Palatino Linotype" w:cs="Palatino Linotype"/>
                <w:sz w:val="24"/>
                <w:szCs w:val="24"/>
              </w:rPr>
              <w:t xml:space="preserve"> this are shown below.</w:t>
            </w:r>
            <w:r w:rsidRPr="102F7919" w:rsidR="07DB3ADB">
              <w:rPr>
                <w:rFonts w:ascii="Palatino Linotype" w:hAnsi="Palatino Linotype" w:eastAsia="Palatino Linotype" w:cs="Palatino Linotype"/>
                <w:sz w:val="24"/>
                <w:szCs w:val="24"/>
              </w:rPr>
              <w:t xml:space="preserve"> </w:t>
            </w:r>
            <w:r w:rsidRPr="102F7919" w:rsidR="49CA2C8D">
              <w:rPr>
                <w:rFonts w:ascii="Palatino Linotype" w:hAnsi="Palatino Linotype" w:eastAsia="Palatino Linotype" w:cs="Palatino Linotype"/>
                <w:sz w:val="24"/>
                <w:szCs w:val="24"/>
              </w:rPr>
              <w:t xml:space="preserve"> </w:t>
            </w:r>
            <w:r w:rsidRPr="102F7919" w:rsidR="033166C1">
              <w:rPr>
                <w:rFonts w:ascii="Palatino Linotype" w:hAnsi="Palatino Linotype" w:eastAsia="Palatino Linotype" w:cs="Palatino Linotype"/>
                <w:sz w:val="24"/>
                <w:szCs w:val="24"/>
              </w:rPr>
              <w:t xml:space="preserve"> </w:t>
            </w:r>
            <w:r w:rsidRPr="102F7919" w:rsidR="428CB5F8">
              <w:rPr>
                <w:rFonts w:ascii="Palatino Linotype" w:hAnsi="Palatino Linotype" w:eastAsia="Palatino Linotype" w:cs="Palatino Linotype"/>
                <w:sz w:val="24"/>
                <w:szCs w:val="24"/>
              </w:rPr>
              <w:t xml:space="preserve"> </w:t>
            </w:r>
          </w:p>
        </w:tc>
        <w:tc>
          <w:tcPr>
            <w:tcW w:w="742" w:type="dxa"/>
            <w:gridSpan w:val="2"/>
            <w:tcBorders>
              <w:top w:val="nil"/>
              <w:left w:val="nil"/>
              <w:bottom w:val="nil"/>
              <w:right w:val="nil"/>
            </w:tcBorders>
            <w:tcMar/>
            <w:vAlign w:val="center"/>
          </w:tcPr>
          <w:p w:rsidRPr="007D5DAF" w:rsidR="005F4830" w:rsidP="102F7919" w:rsidRDefault="005F4830" w14:paraId="5203CD8C" w14:textId="77777777" w14:noSpellErr="1">
            <w:pPr>
              <w:jc w:val="center"/>
              <w:rPr>
                <w:noProof/>
                <w:color w:val="000000" w:themeColor="text1"/>
                <w:sz w:val="28"/>
                <w:szCs w:val="28"/>
                <w:lang w:val="en-GB"/>
              </w:rPr>
            </w:pPr>
          </w:p>
        </w:tc>
        <w:tc>
          <w:tcPr>
            <w:tcW w:w="8414" w:type="dxa"/>
            <w:gridSpan w:val="7"/>
            <w:tcBorders>
              <w:top w:val="nil"/>
              <w:left w:val="nil"/>
              <w:bottom w:val="nil"/>
              <w:right w:val="nil"/>
            </w:tcBorders>
            <w:tcMar/>
          </w:tcPr>
          <w:p w:rsidRPr="007D5DAF" w:rsidR="005F4830" w:rsidP="102F7919" w:rsidRDefault="005F4830" w14:paraId="702C8475" w14:textId="72933B80">
            <w:pPr>
              <w:rPr>
                <w:noProof/>
                <w:lang w:val="en-GB"/>
              </w:rPr>
            </w:pPr>
            <w:r w:rsidR="6F6EDF2A">
              <w:drawing>
                <wp:inline wp14:editId="0C909435" wp14:anchorId="6DAB0786">
                  <wp:extent cx="5334002" cy="3267075"/>
                  <wp:effectExtent l="0" t="0" r="0" b="0"/>
                  <wp:docPr id="501251886" name="" title=""/>
                  <wp:cNvGraphicFramePr>
                    <a:graphicFrameLocks noChangeAspect="1"/>
                  </wp:cNvGraphicFramePr>
                  <a:graphic>
                    <a:graphicData uri="http://schemas.openxmlformats.org/drawingml/2006/picture">
                      <pic:pic>
                        <pic:nvPicPr>
                          <pic:cNvPr id="0" name=""/>
                          <pic:cNvPicPr/>
                        </pic:nvPicPr>
                        <pic:blipFill>
                          <a:blip r:embed="R42b6d5e597af4775">
                            <a:extLst>
                              <a:ext xmlns:a="http://schemas.openxmlformats.org/drawingml/2006/main" uri="{28A0092B-C50C-407E-A947-70E740481C1C}">
                                <a14:useLocalDpi val="0"/>
                              </a:ext>
                            </a:extLst>
                          </a:blip>
                          <a:stretch>
                            <a:fillRect/>
                          </a:stretch>
                        </pic:blipFill>
                        <pic:spPr>
                          <a:xfrm>
                            <a:off x="0" y="0"/>
                            <a:ext cx="5334002" cy="3267075"/>
                          </a:xfrm>
                          <a:prstGeom prst="rect">
                            <a:avLst/>
                          </a:prstGeom>
                        </pic:spPr>
                      </pic:pic>
                    </a:graphicData>
                  </a:graphic>
                </wp:inline>
              </w:drawing>
            </w:r>
          </w:p>
        </w:tc>
      </w:tr>
      <w:tr w:rsidRPr="007D5DAF" w:rsidR="005F4830" w:rsidTr="102F7919" w14:paraId="1C520058" w14:textId="77777777">
        <w:trPr>
          <w:trHeight w:val="315"/>
        </w:trPr>
        <w:tc>
          <w:tcPr>
            <w:tcW w:w="3749" w:type="dxa"/>
            <w:gridSpan w:val="2"/>
            <w:vMerge/>
            <w:tcBorders/>
            <w:tcMar/>
          </w:tcPr>
          <w:p w:rsidRPr="007D5DAF" w:rsidR="005F4830" w:rsidP="005F4830" w:rsidRDefault="005F4830" w14:paraId="1220B937" w14:textId="0ECFDFD0">
            <w:pPr>
              <w:pStyle w:val="PhotoCaption"/>
              <w:rPr>
                <w:color w:val="000000" w:themeColor="text1"/>
                <w:lang w:val="en-GB"/>
              </w:rPr>
            </w:pPr>
          </w:p>
        </w:tc>
        <w:tc>
          <w:tcPr>
            <w:tcW w:w="742" w:type="dxa"/>
            <w:gridSpan w:val="2"/>
            <w:vMerge w:val="restart"/>
            <w:tcBorders>
              <w:top w:val="nil"/>
              <w:left w:val="nil"/>
              <w:right w:val="nil"/>
            </w:tcBorders>
            <w:tcMar/>
            <w:vAlign w:val="center"/>
          </w:tcPr>
          <w:p w:rsidRPr="007D5DAF" w:rsidR="005F4830" w:rsidP="102F7919" w:rsidRDefault="005F4830" w14:paraId="0C6E1F31" w14:textId="77777777" w14:noSpellErr="1">
            <w:pPr>
              <w:jc w:val="center"/>
              <w:rPr>
                <w:noProof/>
                <w:color w:val="000000" w:themeColor="text1"/>
                <w:sz w:val="28"/>
                <w:szCs w:val="28"/>
                <w:lang w:val="en-GB"/>
              </w:rPr>
            </w:pPr>
          </w:p>
        </w:tc>
        <w:tc>
          <w:tcPr>
            <w:tcW w:w="8414" w:type="dxa"/>
            <w:gridSpan w:val="7"/>
            <w:tcBorders>
              <w:top w:val="nil"/>
              <w:left w:val="nil"/>
              <w:bottom w:val="nil"/>
              <w:right w:val="nil"/>
            </w:tcBorders>
            <w:tcMar/>
            <w:vAlign w:val="center"/>
          </w:tcPr>
          <w:p w:rsidRPr="007D5DAF" w:rsidR="005F4830" w:rsidP="102F7919" w:rsidRDefault="00686280" w14:paraId="77AF54B8" w14:textId="663A8C37">
            <w:pPr>
              <w:pStyle w:val="PhotoCaption"/>
              <w:suppressLineNumbers w:val="0"/>
              <w:bidi w:val="0"/>
              <w:spacing w:before="0" w:beforeAutospacing="off" w:after="0" w:afterAutospacing="off" w:line="240" w:lineRule="auto"/>
              <w:ind w:left="0" w:right="0"/>
              <w:jc w:val="left"/>
              <w:rPr>
                <w:rFonts w:ascii="Palatino Linotype" w:hAnsi="Palatino Linotype" w:eastAsia="Palatino Linotype" w:cs="Palatino Linotype"/>
                <w:sz w:val="20"/>
                <w:szCs w:val="20"/>
                <w:lang w:val="en-GB" w:bidi="en-US"/>
              </w:rPr>
            </w:pPr>
            <w:r w:rsidRPr="102F7919" w:rsidR="6F6EDF2A">
              <w:rPr>
                <w:rFonts w:ascii="Palatino Linotype" w:hAnsi="Palatino Linotype" w:eastAsia="Palatino Linotype" w:cs="Palatino Linotype"/>
                <w:sz w:val="20"/>
                <w:szCs w:val="20"/>
              </w:rPr>
              <w:t>Image of a destroyed Sarajevo</w:t>
            </w:r>
          </w:p>
        </w:tc>
      </w:tr>
      <w:tr w:rsidRPr="007D5DAF" w:rsidR="005F4830" w:rsidTr="102F7919" w14:paraId="4DFDF4A3" w14:textId="77777777">
        <w:trPr>
          <w:trHeight w:val="1709"/>
        </w:trPr>
        <w:tc>
          <w:tcPr>
            <w:tcW w:w="3749" w:type="dxa"/>
            <w:gridSpan w:val="2"/>
            <w:vMerge/>
            <w:tcBorders/>
            <w:tcMar/>
          </w:tcPr>
          <w:p w:rsidRPr="007D5DAF" w:rsidR="005F4830" w:rsidP="005F4830" w:rsidRDefault="005F4830" w14:paraId="7C0368E8" w14:textId="77777777">
            <w:pPr>
              <w:pStyle w:val="PhotoCaption"/>
              <w:rPr>
                <w:color w:val="000000" w:themeColor="text1"/>
                <w:lang w:val="en-GB"/>
              </w:rPr>
            </w:pPr>
          </w:p>
        </w:tc>
        <w:tc>
          <w:tcPr>
            <w:tcW w:w="742" w:type="dxa"/>
            <w:gridSpan w:val="2"/>
            <w:vMerge/>
            <w:tcBorders/>
            <w:tcMar/>
            <w:vAlign w:val="center"/>
          </w:tcPr>
          <w:p w:rsidRPr="007D5DAF" w:rsidR="005F4830" w:rsidP="00457BCB" w:rsidRDefault="005F4830" w14:paraId="29DC903B" w14:textId="77777777">
            <w:pPr>
              <w:jc w:val="center"/>
              <w:rPr>
                <w:noProof/>
                <w:color w:val="000000" w:themeColor="text1"/>
                <w:lang w:val="en-GB"/>
              </w:rPr>
            </w:pPr>
          </w:p>
        </w:tc>
        <w:tc>
          <w:tcPr>
            <w:tcW w:w="8414" w:type="dxa"/>
            <w:gridSpan w:val="7"/>
            <w:tcBorders>
              <w:top w:val="nil"/>
              <w:left w:val="nil"/>
              <w:bottom w:val="nil"/>
              <w:right w:val="nil"/>
            </w:tcBorders>
            <w:tcMar/>
            <w:vAlign w:val="center"/>
          </w:tcPr>
          <w:p w:rsidRPr="007D5DAF" w:rsidR="005F4830" w:rsidP="102F7919" w:rsidRDefault="005F4830" w14:paraId="030049FD" w14:textId="27BD7797">
            <w:pPr>
              <w:pStyle w:val="NoSpacing"/>
              <w:rPr>
                <w:noProof/>
                <w:lang w:val="en-GB"/>
              </w:rPr>
            </w:pPr>
          </w:p>
          <w:sdt>
            <w:sdtPr>
              <w:id w:val="1285317276"/>
              <w:placeholder>
                <w:docPart w:val="E2504376EF554A83AF25FED6B3C057E2"/>
              </w:placeholder>
              <w15:appearance w15:val="hidden"/>
              <w:rPr>
                <w:rFonts w:ascii="Georgia Pro Black" w:hAnsi="Georgia Pro Black" w:eastAsia="Georgia Pro Black" w:cs="Georgia Pro Black" w:asciiTheme="majorAscii" w:hAnsiTheme="majorAscii" w:eastAsiaTheme="majorAscii" w:cstheme="majorAscii"/>
                <w:b w:val="0"/>
                <w:bCs w:val="0"/>
                <w:i w:val="0"/>
                <w:iCs w:val="0"/>
                <w:noProof/>
                <w:lang w:val="en-GB"/>
              </w:rPr>
            </w:sdtPr>
            <w:sdtEndPr>
              <w:rPr>
                <w:rFonts w:ascii="Georgia Pro Black" w:hAnsi="Georgia Pro Black" w:eastAsia="Georgia Pro Black" w:cs="Georgia Pro Black" w:asciiTheme="majorAscii" w:hAnsiTheme="majorAscii" w:eastAsiaTheme="majorAscii" w:cstheme="majorAscii"/>
                <w:b w:val="0"/>
                <w:bCs w:val="0"/>
                <w:i w:val="0"/>
                <w:iCs w:val="0"/>
                <w:noProof/>
                <w:lang w:val="en-GB"/>
              </w:rPr>
            </w:sdtEndPr>
            <w:sdtContent>
              <w:p w:rsidRPr="007D5DAF" w:rsidR="005F4830" w:rsidP="102F7919" w:rsidRDefault="00686280" w14:paraId="376931D2" w14:textId="390210EE">
                <w:pPr>
                  <w:pStyle w:val="LargeArticleTitle"/>
                  <w:suppressLineNumbers w:val="0"/>
                  <w:spacing w:before="0" w:beforeAutospacing="off" w:after="0" w:afterAutospacing="off" w:line="276" w:lineRule="auto"/>
                  <w:ind w:left="0" w:right="0"/>
                  <w:jc w:val="left"/>
                  <w:rPr>
                    <w:rFonts w:ascii="Georgia Pro Black" w:hAnsi="Georgia Pro Black" w:eastAsia="Georgia Pro Black" w:cs="Georgia Pro Black" w:asciiTheme="majorAscii" w:hAnsiTheme="majorAscii" w:eastAsiaTheme="majorAscii" w:cstheme="majorAscii"/>
                    <w:b w:val="0"/>
                    <w:bCs w:val="0"/>
                    <w:i w:val="0"/>
                    <w:iCs w:val="0"/>
                    <w:noProof/>
                    <w:sz w:val="48"/>
                    <w:szCs w:val="48"/>
                    <w:lang w:val="en-GB"/>
                  </w:rPr>
                </w:pPr>
                <w:r w:rsidRPr="102F7919" w:rsidR="668F958C">
                  <w:rPr>
                    <w:rFonts w:ascii="Georgia Pro Black" w:hAnsi="Georgia Pro Black" w:eastAsia="Georgia Pro Black" w:cs="Georgia Pro Black" w:asciiTheme="majorAscii" w:hAnsiTheme="majorAscii" w:eastAsiaTheme="majorAscii" w:cstheme="majorAscii"/>
                    <w:b w:val="0"/>
                    <w:bCs w:val="0"/>
                    <w:i w:val="0"/>
                    <w:iCs w:val="0"/>
                  </w:rPr>
                  <w:t>The UN Abandons</w:t>
                </w:r>
              </w:p>
              <w:p w:rsidRPr="007D5DAF" w:rsidR="005F4830" w:rsidP="102F7919" w:rsidRDefault="00686280" w14:paraId="0D95FC55" w14:textId="6A1D1C1D">
                <w:pPr>
                  <w:pStyle w:val="Normal"/>
                  <w:rPr>
                    <w:rFonts w:ascii="Times New Roman" w:hAnsi="Times New Roman" w:eastAsia="Times New Roman" w:cs="Times New Roman"/>
                    <w:sz w:val="32"/>
                    <w:szCs w:val="32"/>
                  </w:rPr>
                </w:pPr>
                <w:r w:rsidRPr="102F7919" w:rsidR="668F958C">
                  <w:rPr>
                    <w:rFonts w:ascii="Times New Roman" w:hAnsi="Times New Roman" w:eastAsia="Times New Roman" w:cs="Times New Roman"/>
                    <w:sz w:val="32"/>
                    <w:szCs w:val="32"/>
                  </w:rPr>
                  <w:t>What you need to know</w:t>
                </w:r>
              </w:p>
            </w:sdtContent>
          </w:sdt>
        </w:tc>
      </w:tr>
      <w:tr w:rsidRPr="007D5DAF" w:rsidR="005F4830" w:rsidTr="102F7919" w14:paraId="57435C78" w14:textId="77777777">
        <w:trPr>
          <w:trHeight w:val="432"/>
        </w:trPr>
        <w:tc>
          <w:tcPr>
            <w:tcW w:w="3749" w:type="dxa"/>
            <w:gridSpan w:val="2"/>
            <w:vMerge/>
            <w:tcBorders/>
            <w:tcMar/>
          </w:tcPr>
          <w:p w:rsidRPr="007D5DAF" w:rsidR="005F4830" w:rsidP="005F4830" w:rsidRDefault="005F4830" w14:paraId="6CB4DBA2" w14:textId="77777777">
            <w:pPr>
              <w:pStyle w:val="PhotoCaption"/>
              <w:rPr>
                <w:color w:val="000000" w:themeColor="text1"/>
                <w:lang w:val="en-GB"/>
              </w:rPr>
            </w:pPr>
          </w:p>
        </w:tc>
        <w:tc>
          <w:tcPr>
            <w:tcW w:w="742" w:type="dxa"/>
            <w:gridSpan w:val="2"/>
            <w:vMerge/>
            <w:tcBorders/>
            <w:tcMar/>
            <w:vAlign w:val="center"/>
          </w:tcPr>
          <w:p w:rsidRPr="007D5DAF" w:rsidR="005F4830" w:rsidP="00457BCB" w:rsidRDefault="005F4830" w14:paraId="715AC3B2" w14:textId="77777777">
            <w:pPr>
              <w:jc w:val="center"/>
              <w:rPr>
                <w:noProof/>
                <w:color w:val="000000" w:themeColor="text1"/>
                <w:lang w:val="en-GB"/>
              </w:rPr>
            </w:pPr>
          </w:p>
        </w:tc>
        <w:tc>
          <w:tcPr>
            <w:tcW w:w="4808" w:type="dxa"/>
            <w:gridSpan w:val="4"/>
            <w:vMerge w:val="restart"/>
            <w:tcBorders>
              <w:top w:val="nil"/>
              <w:left w:val="nil"/>
              <w:bottom w:val="nil"/>
              <w:right w:val="nil"/>
            </w:tcBorders>
            <w:tcMar/>
            <w:vAlign w:val="center"/>
          </w:tcPr>
          <w:p w:rsidRPr="007D5DAF" w:rsidR="005F4830" w:rsidP="102F7919" w:rsidRDefault="002A7F2D" w14:paraId="6FA3E1BC" w14:textId="2A8AF7BF">
            <w:pPr>
              <w:pStyle w:val="Normal"/>
              <w:spacing w:after="0" w:line="240" w:lineRule="auto"/>
              <w:rPr>
                <w:rFonts w:ascii="Palatino Linotype" w:hAnsi="Palatino Linotype" w:eastAsia="Palatino Linotype" w:cs="Palatino Linotype"/>
                <w:b w:val="0"/>
                <w:bCs w:val="0"/>
                <w:i w:val="0"/>
                <w:iCs w:val="0"/>
                <w:caps w:val="0"/>
                <w:smallCaps w:val="0"/>
                <w:noProof/>
                <w:color w:val="000000" w:themeColor="text1" w:themeTint="FF" w:themeShade="FF"/>
                <w:sz w:val="24"/>
                <w:szCs w:val="24"/>
                <w:lang w:val="en-GB"/>
              </w:rPr>
            </w:pP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The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Bosniak</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Serb civil war has raged since May 1992, when Bosnian Serb under the control of General Ratko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Mladić</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seized Sarajevo. He authorised the destruction of the city, with no regard for whether the targets were military or civilian. His forces also conducted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a number of</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ethnic cleansing campaigns in eastern Bosnia. Because of this, thousands of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Bosniaks</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fled to Srebrenica and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Žepa</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which the UN had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designated</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“safe zones” by UNSC resolution 819 (1993), protected by Dutch UN peacekeeping forces.</w:t>
            </w:r>
          </w:p>
          <w:p w:rsidRPr="007D5DAF" w:rsidR="005F4830" w:rsidP="102F7919" w:rsidRDefault="002A7F2D" w14:paraId="3CD3F406" w14:textId="400016CD">
            <w:pPr>
              <w:pStyle w:val="Normal"/>
              <w:spacing w:after="0" w:line="240" w:lineRule="auto"/>
              <w:rPr>
                <w:rFonts w:ascii="Palatino Linotype" w:hAnsi="Palatino Linotype" w:eastAsia="Palatino Linotype" w:cs="Palatino Linotype"/>
                <w:b w:val="0"/>
                <w:bCs w:val="0"/>
                <w:i w:val="0"/>
                <w:iCs w:val="0"/>
                <w:caps w:val="0"/>
                <w:smallCaps w:val="0"/>
                <w:color w:val="000000" w:themeColor="text1" w:themeTint="FF" w:themeShade="FF"/>
                <w:sz w:val="24"/>
                <w:szCs w:val="24"/>
              </w:rPr>
            </w:pPr>
          </w:p>
          <w:p w:rsidRPr="007D5DAF" w:rsidR="005F4830" w:rsidP="102F7919" w:rsidRDefault="002A7F2D" w14:paraId="44269065" w14:textId="1879418A">
            <w:pPr>
              <w:spacing w:after="240" w:line="240" w:lineRule="auto"/>
              <w:rPr>
                <w:rFonts w:ascii="Palatino Linotype" w:hAnsi="Palatino Linotype" w:eastAsia="Palatino Linotype" w:cs="Palatino Linotype"/>
                <w:b w:val="0"/>
                <w:bCs w:val="0"/>
                <w:i w:val="0"/>
                <w:iCs w:val="0"/>
                <w:caps w:val="0"/>
                <w:smallCaps w:val="0"/>
                <w:color w:val="000000" w:themeColor="text1" w:themeTint="FF" w:themeShade="FF"/>
                <w:sz w:val="24"/>
                <w:szCs w:val="24"/>
              </w:rPr>
            </w:pP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On the 5</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vertAlign w:val="superscript"/>
              </w:rPr>
              <w:t>th</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of July 1995, the Bosnian Serb army began their assault on Srebrenica, shelling the south side of the town. On the 9</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vertAlign w:val="superscript"/>
              </w:rPr>
              <w:t>th</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30 peacekeepers were taken hostage by the invading force. By the 11</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vertAlign w:val="superscript"/>
              </w:rPr>
              <w:t>th</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of July, Srebrenica was fully under the control of the Bosnian Serb army. In a meeting with the Colonel of the Dutch forces,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Mladić</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wishes the Colonel a safe trip, and gives him a leaving present. The Dutch UN peacekeeping forces never fired against the attacking army</w:t>
            </w:r>
            <w:r w:rsidRPr="102F7919" w:rsidR="6A31203F">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w:t>
            </w:r>
          </w:p>
          <w:p w:rsidRPr="007D5DAF" w:rsidR="005F4830" w:rsidP="102F7919" w:rsidRDefault="002A7F2D" w14:paraId="5D71D253" w14:textId="7281F0FC">
            <w:pPr>
              <w:spacing w:after="240" w:line="240" w:lineRule="auto"/>
              <w:rPr>
                <w:rFonts w:ascii="Palatino Linotype" w:hAnsi="Palatino Linotype" w:eastAsia="Palatino Linotype" w:cs="Palatino Linotype"/>
                <w:b w:val="0"/>
                <w:bCs w:val="0"/>
                <w:i w:val="0"/>
                <w:iCs w:val="0"/>
                <w:caps w:val="0"/>
                <w:smallCaps w:val="0"/>
                <w:color w:val="000000" w:themeColor="text1" w:themeTint="FF" w:themeShade="FF"/>
                <w:sz w:val="24"/>
                <w:szCs w:val="24"/>
              </w:rPr>
            </w:pPr>
          </w:p>
          <w:p w:rsidRPr="007D5DAF" w:rsidR="005F4830" w:rsidP="102F7919" w:rsidRDefault="002A7F2D" w14:paraId="4445C76A" w14:textId="44A17D23">
            <w:pPr>
              <w:spacing w:after="240" w:line="240" w:lineRule="auto"/>
              <w:rPr>
                <w:rFonts w:ascii="Palatino Linotype" w:hAnsi="Palatino Linotype" w:eastAsia="Palatino Linotype" w:cs="Palatino Linotype"/>
                <w:b w:val="0"/>
                <w:bCs w:val="0"/>
                <w:i w:val="0"/>
                <w:iCs w:val="0"/>
                <w:caps w:val="0"/>
                <w:smallCaps w:val="0"/>
                <w:color w:val="000000" w:themeColor="text1" w:themeTint="FF" w:themeShade="FF"/>
                <w:sz w:val="24"/>
                <w:szCs w:val="24"/>
              </w:rPr>
            </w:pPr>
          </w:p>
          <w:p w:rsidRPr="007D5DAF" w:rsidR="005F4830" w:rsidP="102F7919" w:rsidRDefault="002A7F2D" w14:paraId="59FC16D6" w14:textId="4E395EBB">
            <w:pPr>
              <w:pStyle w:val="Normal"/>
              <w:rPr>
                <w:rFonts w:ascii="Palatino Linotype" w:hAnsi="Palatino Linotype" w:eastAsia="Palatino Linotype" w:cs="Palatino Linotype"/>
                <w:noProof/>
                <w:color w:val="000000" w:themeColor="text1" w:themeTint="FF" w:themeShade="FF"/>
                <w:sz w:val="24"/>
                <w:szCs w:val="24"/>
                <w:lang w:val="en-GB" w:bidi="en-US"/>
              </w:rPr>
            </w:pPr>
          </w:p>
        </w:tc>
        <w:tc>
          <w:tcPr>
            <w:tcW w:w="3606" w:type="dxa"/>
            <w:gridSpan w:val="3"/>
            <w:vMerge w:val="restart"/>
            <w:tcBorders>
              <w:top w:val="nil"/>
              <w:left w:val="nil"/>
              <w:bottom w:val="nil"/>
              <w:right w:val="nil"/>
            </w:tcBorders>
            <w:tcMar>
              <w:top w:w="144" w:type="dxa"/>
              <w:left w:w="144" w:type="dxa"/>
            </w:tcMar>
            <w:vAlign w:val="center"/>
          </w:tcPr>
          <w:p w:rsidRPr="007D5DAF" w:rsidR="005F4830" w:rsidP="102F7919" w:rsidRDefault="002A7F2D" w14:paraId="68B81101" w14:textId="6E86CD4B">
            <w:pPr>
              <w:pStyle w:val="Normal"/>
              <w:spacing w:after="240" w:line="240" w:lineRule="auto"/>
              <w:rPr>
                <w:rFonts w:ascii="Palatino Linotype" w:hAnsi="Palatino Linotype" w:eastAsia="Palatino Linotype" w:cs="Palatino Linotype"/>
                <w:b w:val="0"/>
                <w:bCs w:val="0"/>
                <w:i w:val="0"/>
                <w:iCs w:val="0"/>
                <w:caps w:val="0"/>
                <w:smallCaps w:val="0"/>
                <w:color w:val="000000" w:themeColor="text1" w:themeTint="FF" w:themeShade="FF"/>
                <w:sz w:val="24"/>
                <w:szCs w:val="24"/>
              </w:rPr>
            </w:pPr>
            <w:r w:rsidRPr="102F7919" w:rsidR="4583779D">
              <w:rPr>
                <w:rFonts w:ascii="Palatino Linotype" w:hAnsi="Palatino Linotype" w:eastAsia="Palatino Linotype" w:cs="Palatino Linotype"/>
                <w:b w:val="0"/>
                <w:bCs w:val="0"/>
                <w:i w:val="0"/>
                <w:iCs w:val="0"/>
                <w:caps w:val="0"/>
                <w:smallCaps w:val="0"/>
                <w:color w:val="000000" w:themeColor="text1" w:themeTint="FF" w:themeShade="FF"/>
                <w:sz w:val="24"/>
                <w:szCs w:val="24"/>
              </w:rPr>
              <w:t>By the 12</w:t>
            </w:r>
            <w:r w:rsidRPr="102F7919" w:rsidR="4583779D">
              <w:rPr>
                <w:rFonts w:ascii="Palatino Linotype" w:hAnsi="Palatino Linotype" w:eastAsia="Palatino Linotype" w:cs="Palatino Linotype"/>
                <w:b w:val="0"/>
                <w:bCs w:val="0"/>
                <w:i w:val="0"/>
                <w:iCs w:val="0"/>
                <w:caps w:val="0"/>
                <w:smallCaps w:val="0"/>
                <w:color w:val="000000" w:themeColor="text1" w:themeTint="FF" w:themeShade="FF"/>
                <w:sz w:val="24"/>
                <w:szCs w:val="24"/>
                <w:vertAlign w:val="superscript"/>
              </w:rPr>
              <w:t>th</w:t>
            </w:r>
            <w:r w:rsidRPr="102F7919" w:rsidR="4583779D">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of </w:t>
            </w:r>
            <w:r w:rsidRPr="102F7919" w:rsidR="053CBA31">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July the </w:t>
            </w:r>
            <w:r w:rsidRPr="102F7919" w:rsidR="5D9FB1A0">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fighting age men, of which they had a different definition than the UN definition of </w:t>
            </w:r>
            <w:r w:rsidRPr="102F7919" w:rsidR="35447D31">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child soldiers, </w:t>
            </w:r>
            <w:r w:rsidRPr="102F7919" w:rsidR="706F5661">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were </w:t>
            </w:r>
            <w:r w:rsidRPr="102F7919" w:rsidR="706F5661">
              <w:rPr>
                <w:rFonts w:ascii="Palatino Linotype" w:hAnsi="Palatino Linotype" w:eastAsia="Palatino Linotype" w:cs="Palatino Linotype"/>
                <w:b w:val="0"/>
                <w:bCs w:val="0"/>
                <w:i w:val="0"/>
                <w:iCs w:val="0"/>
                <w:caps w:val="0"/>
                <w:smallCaps w:val="0"/>
                <w:color w:val="000000" w:themeColor="text1" w:themeTint="FF" w:themeShade="FF"/>
                <w:sz w:val="24"/>
                <w:szCs w:val="24"/>
              </w:rPr>
              <w:t>seperated</w:t>
            </w:r>
            <w:r w:rsidRPr="102F7919" w:rsidR="706F5661">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w:t>
            </w:r>
            <w:r w:rsidRPr="102F7919" w:rsidR="35447D31">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from the women, </w:t>
            </w:r>
            <w:r w:rsidRPr="102F7919" w:rsidR="35447D31">
              <w:rPr>
                <w:rFonts w:ascii="Palatino Linotype" w:hAnsi="Palatino Linotype" w:eastAsia="Palatino Linotype" w:cs="Palatino Linotype"/>
                <w:b w:val="0"/>
                <w:bCs w:val="0"/>
                <w:i w:val="0"/>
                <w:iCs w:val="0"/>
                <w:caps w:val="0"/>
                <w:smallCaps w:val="0"/>
                <w:color w:val="000000" w:themeColor="text1" w:themeTint="FF" w:themeShade="FF"/>
                <w:sz w:val="24"/>
                <w:szCs w:val="24"/>
              </w:rPr>
              <w:t>children</w:t>
            </w:r>
            <w:r w:rsidRPr="102F7919" w:rsidR="35447D31">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and the elderly</w:t>
            </w:r>
            <w:r w:rsidRPr="102F7919" w:rsidR="58BCB57C">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by the Bosnian Serb </w:t>
            </w:r>
            <w:r w:rsidRPr="102F7919" w:rsidR="04926FC2">
              <w:rPr>
                <w:rFonts w:ascii="Palatino Linotype" w:hAnsi="Palatino Linotype" w:eastAsia="Palatino Linotype" w:cs="Palatino Linotype"/>
                <w:b w:val="0"/>
                <w:bCs w:val="0"/>
                <w:i w:val="0"/>
                <w:iCs w:val="0"/>
                <w:caps w:val="0"/>
                <w:smallCaps w:val="0"/>
                <w:color w:val="000000" w:themeColor="text1" w:themeTint="FF" w:themeShade="FF"/>
                <w:sz w:val="24"/>
                <w:szCs w:val="24"/>
              </w:rPr>
              <w:t>army.</w:t>
            </w:r>
          </w:p>
          <w:p w:rsidRPr="007D5DAF" w:rsidR="005F4830" w:rsidP="102F7919" w:rsidRDefault="002A7F2D" w14:paraId="7F965A9D" w14:textId="5141CC99">
            <w:pPr>
              <w:spacing w:after="240" w:line="240" w:lineRule="auto"/>
            </w:pP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It is unknown what has happened to the thousands of people who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resided</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in the city. However as of yesterday, the 9</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vertAlign w:val="superscript"/>
              </w:rPr>
              <w:t>th</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of August, the United States</w:t>
            </w:r>
            <w:r w:rsidRPr="102F7919" w:rsidR="12D0E4E2">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envoy to the United Nations Security Counsil,</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presented several photographs to </w:t>
            </w:r>
            <w:r w:rsidRPr="102F7919" w:rsidR="32EEDA43">
              <w:rPr>
                <w:rFonts w:ascii="Palatino Linotype" w:hAnsi="Palatino Linotype" w:eastAsia="Palatino Linotype" w:cs="Palatino Linotype"/>
                <w:b w:val="0"/>
                <w:bCs w:val="0"/>
                <w:i w:val="0"/>
                <w:iCs w:val="0"/>
                <w:caps w:val="0"/>
                <w:smallCaps w:val="0"/>
                <w:color w:val="000000" w:themeColor="text1" w:themeTint="FF" w:themeShade="FF"/>
                <w:sz w:val="24"/>
                <w:szCs w:val="24"/>
              </w:rPr>
              <w:t>said UNSC</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that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appear to show</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evidence of mass graves around Srebrenica.</w:t>
            </w:r>
            <w:r w:rsidRPr="102F7919" w:rsidR="2DF6C220">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w:t>
            </w:r>
            <w:r w:rsidRPr="102F7919" w:rsidR="2F19B864">
              <w:rPr>
                <w:rFonts w:ascii="Palatino Linotype" w:hAnsi="Palatino Linotype" w:eastAsia="Palatino Linotype" w:cs="Palatino Linotype"/>
                <w:b w:val="0"/>
                <w:bCs w:val="0"/>
                <w:i w:val="0"/>
                <w:iCs w:val="0"/>
                <w:caps w:val="0"/>
                <w:smallCaps w:val="0"/>
                <w:color w:val="000000" w:themeColor="text1" w:themeTint="FF" w:themeShade="FF"/>
                <w:sz w:val="24"/>
                <w:szCs w:val="24"/>
              </w:rPr>
              <w:t xml:space="preserve"> </w:t>
            </w:r>
          </w:p>
          <w:p w:rsidRPr="007D5DAF" w:rsidR="005F4830" w:rsidP="102F7919" w:rsidRDefault="002A7F2D" w14:paraId="48DA31B8" w14:textId="77092772">
            <w:pPr>
              <w:spacing w:after="240" w:line="240" w:lineRule="auto"/>
              <w:rPr>
                <w:rFonts w:ascii="Palatino Linotype" w:hAnsi="Palatino Linotype" w:eastAsia="Palatino Linotype" w:cs="Palatino Linotype"/>
                <w:noProof/>
                <w:lang w:val="en-GB" w:bidi="en-US"/>
              </w:rPr>
            </w:pPr>
            <w:r w:rsidR="77B4B779">
              <w:drawing>
                <wp:inline wp14:editId="7F0471A0" wp14:anchorId="226D57E5">
                  <wp:extent cx="2106418" cy="1243138"/>
                  <wp:effectExtent l="0" t="0" r="0" b="0"/>
                  <wp:docPr id="2025368032" name="" title=""/>
                  <wp:cNvGraphicFramePr>
                    <a:graphicFrameLocks noChangeAspect="1"/>
                  </wp:cNvGraphicFramePr>
                  <a:graphic>
                    <a:graphicData uri="http://schemas.openxmlformats.org/drawingml/2006/picture">
                      <pic:pic>
                        <pic:nvPicPr>
                          <pic:cNvPr id="0" name=""/>
                          <pic:cNvPicPr/>
                        </pic:nvPicPr>
                        <pic:blipFill>
                          <a:blip r:embed="R9175fb8b42114225">
                            <a:extLst>
                              <a:ext xmlns:a="http://schemas.openxmlformats.org/drawingml/2006/main" uri="{28A0092B-C50C-407E-A947-70E740481C1C}">
                                <a14:useLocalDpi val="0"/>
                              </a:ext>
                            </a:extLst>
                          </a:blip>
                          <a:stretch>
                            <a:fillRect/>
                          </a:stretch>
                        </pic:blipFill>
                        <pic:spPr>
                          <a:xfrm rot="0" flipH="0" flipV="0">
                            <a:off x="0" y="0"/>
                            <a:ext cx="2106418" cy="1243138"/>
                          </a:xfrm>
                          <a:prstGeom prst="rect">
                            <a:avLst/>
                          </a:prstGeom>
                        </pic:spPr>
                      </pic:pic>
                    </a:graphicData>
                  </a:graphic>
                </wp:inline>
              </w:drawing>
            </w:r>
          </w:p>
          <w:p w:rsidRPr="007D5DAF" w:rsidR="005F4830" w:rsidP="102F7919" w:rsidRDefault="002A7F2D" w14:paraId="42126898" w14:textId="06CEBDEE">
            <w:pPr>
              <w:spacing w:after="240" w:line="240" w:lineRule="auto"/>
              <w:rPr>
                <w:rFonts w:ascii="Palatino Linotype" w:hAnsi="Palatino Linotype" w:eastAsia="Palatino Linotype" w:cs="Palatino Linotype"/>
                <w:noProof/>
                <w:lang w:val="en-GB" w:bidi="en-US"/>
              </w:rPr>
            </w:pPr>
            <w:r w:rsidRPr="102F7919" w:rsidR="56717174">
              <w:rPr>
                <w:rFonts w:ascii="Palatino Linotype" w:hAnsi="Palatino Linotype" w:eastAsia="Palatino Linotype" w:cs="Palatino Linotype"/>
                <w:sz w:val="18"/>
                <w:szCs w:val="18"/>
              </w:rPr>
              <w:t>A map of the frontlines of the Bosnia</w:t>
            </w:r>
            <w:r w:rsidRPr="102F7919" w:rsidR="1A2D284C">
              <w:rPr>
                <w:rFonts w:ascii="Palatino Linotype" w:hAnsi="Palatino Linotype" w:eastAsia="Palatino Linotype" w:cs="Palatino Linotype"/>
                <w:sz w:val="18"/>
                <w:szCs w:val="18"/>
              </w:rPr>
              <w:t xml:space="preserve">n civil war in 1993, as well as the rest of former Yugoslavia </w:t>
            </w:r>
          </w:p>
        </w:tc>
      </w:tr>
      <w:tr w:rsidRPr="007D5DAF" w:rsidR="005F4830" w:rsidTr="102F7919" w14:paraId="1C3DF990" w14:textId="77777777">
        <w:trPr>
          <w:trHeight w:val="1629"/>
        </w:trPr>
        <w:tc>
          <w:tcPr>
            <w:tcW w:w="3749" w:type="dxa"/>
            <w:gridSpan w:val="2"/>
            <w:tcBorders>
              <w:top w:val="nil"/>
              <w:left w:val="nil"/>
              <w:bottom w:val="nil"/>
              <w:right w:val="nil"/>
            </w:tcBorders>
            <w:tcMar/>
          </w:tcPr>
          <w:p w:rsidRPr="007D5DAF" w:rsidR="005F4830" w:rsidP="05AE82CD" w:rsidRDefault="005F4830" w14:paraId="75C00AB0" w14:textId="0C149532">
            <w:pPr/>
          </w:p>
        </w:tc>
        <w:tc>
          <w:tcPr>
            <w:tcW w:w="742" w:type="dxa"/>
            <w:gridSpan w:val="2"/>
            <w:vMerge w:val="restart"/>
            <w:tcBorders>
              <w:top w:val="nil"/>
              <w:left w:val="nil"/>
              <w:bottom w:val="nil"/>
              <w:right w:val="nil"/>
            </w:tcBorders>
            <w:tcMar/>
            <w:vAlign w:val="center"/>
          </w:tcPr>
          <w:p w:rsidRPr="007D5DAF" w:rsidR="005F4830" w:rsidP="102F7919" w:rsidRDefault="005F4830" w14:paraId="6366EA76" w14:textId="77777777">
            <w:pPr>
              <w:jc w:val="center"/>
              <w:rPr>
                <w:noProof/>
                <w:color w:val="000000" w:themeColor="text1"/>
                <w:lang w:val="en-GB"/>
              </w:rPr>
            </w:pPr>
          </w:p>
        </w:tc>
        <w:tc>
          <w:tcPr>
            <w:tcW w:w="4808" w:type="dxa"/>
            <w:gridSpan w:val="4"/>
            <w:vMerge/>
            <w:tcBorders/>
            <w:tcMar/>
          </w:tcPr>
          <w:p w:rsidRPr="007D5DAF" w:rsidR="005F4830" w:rsidP="009D5E5F" w:rsidRDefault="005F4830" w14:paraId="65CA8525" w14:textId="3A8941D8">
            <w:pPr>
              <w:rPr>
                <w:noProof/>
                <w:lang w:val="en-GB"/>
              </w:rPr>
            </w:pPr>
          </w:p>
        </w:tc>
        <w:tc>
          <w:tcPr>
            <w:tcW w:w="3606" w:type="dxa"/>
            <w:gridSpan w:val="3"/>
            <w:vMerge/>
            <w:tcBorders/>
            <w:tcMar>
              <w:top w:w="144" w:type="dxa"/>
              <w:left w:w="144" w:type="dxa"/>
            </w:tcMar>
          </w:tcPr>
          <w:p w:rsidRPr="007D5DAF" w:rsidR="005F4830" w:rsidP="009D5E5F" w:rsidRDefault="005F4830" w14:paraId="7E3D99B0" w14:textId="41786FA1">
            <w:pPr>
              <w:rPr>
                <w:noProof/>
                <w:lang w:val="en-GB"/>
              </w:rPr>
            </w:pPr>
          </w:p>
        </w:tc>
      </w:tr>
      <w:tr w:rsidRPr="007D5DAF" w:rsidR="005F4830" w:rsidTr="102F7919" w14:paraId="16AC5553" w14:textId="77777777">
        <w:trPr>
          <w:trHeight w:val="1008"/>
        </w:trPr>
        <w:tc>
          <w:tcPr>
            <w:tcW w:w="3749" w:type="dxa"/>
            <w:gridSpan w:val="2"/>
            <w:tcBorders>
              <w:top w:val="nil"/>
              <w:left w:val="nil"/>
              <w:bottom w:val="nil"/>
              <w:right w:val="nil"/>
            </w:tcBorders>
            <w:tcMar/>
          </w:tcPr>
          <w:p w:rsidRPr="007D5DAF" w:rsidR="005F4830" w:rsidP="102F7919" w:rsidRDefault="00686280" w14:paraId="09E5D6A6" w14:textId="7DDB50AB">
            <w:pPr>
              <w:pStyle w:val="PhotoCaption"/>
              <w:rPr>
                <w:rFonts w:ascii="Palatino Linotype" w:hAnsi="Palatino Linotype" w:eastAsia="Palatino Linotype" w:cs="Palatino Linotype"/>
                <w:color w:val="000000" w:themeColor="text1" w:themeTint="FF" w:themeShade="FF"/>
              </w:rPr>
            </w:pPr>
          </w:p>
          <w:p w:rsidRPr="007D5DAF" w:rsidR="005F4830" w:rsidP="102F7919" w:rsidRDefault="00686280" w14:paraId="200411E7" w14:textId="031A37AC">
            <w:pPr>
              <w:rPr>
                <w:lang w:val="en-GB"/>
              </w:rPr>
            </w:pPr>
            <w:r w:rsidR="279E82E8">
              <w:drawing>
                <wp:inline wp14:editId="1A35EDCC" wp14:anchorId="2ACD2768">
                  <wp:extent cx="2114550" cy="2981325"/>
                  <wp:effectExtent l="0" t="0" r="0" b="0"/>
                  <wp:docPr id="1790753150" name="" title=""/>
                  <wp:cNvGraphicFramePr>
                    <a:graphicFrameLocks noChangeAspect="1"/>
                  </wp:cNvGraphicFramePr>
                  <a:graphic>
                    <a:graphicData uri="http://schemas.openxmlformats.org/drawingml/2006/picture">
                      <pic:pic>
                        <pic:nvPicPr>
                          <pic:cNvPr id="0" name=""/>
                          <pic:cNvPicPr/>
                        </pic:nvPicPr>
                        <pic:blipFill>
                          <a:blip r:embed="Rec88216caa8a4544">
                            <a:extLst>
                              <a:ext xmlns:a="http://schemas.openxmlformats.org/drawingml/2006/main" uri="{28A0092B-C50C-407E-A947-70E740481C1C}">
                                <a14:useLocalDpi val="0"/>
                              </a:ext>
                            </a:extLst>
                          </a:blip>
                          <a:stretch>
                            <a:fillRect/>
                          </a:stretch>
                        </pic:blipFill>
                        <pic:spPr>
                          <a:xfrm>
                            <a:off x="0" y="0"/>
                            <a:ext cx="2114550" cy="2981325"/>
                          </a:xfrm>
                          <a:prstGeom prst="rect">
                            <a:avLst/>
                          </a:prstGeom>
                        </pic:spPr>
                      </pic:pic>
                    </a:graphicData>
                  </a:graphic>
                </wp:inline>
              </w:drawing>
            </w:r>
          </w:p>
        </w:tc>
        <w:tc>
          <w:tcPr>
            <w:tcW w:w="742" w:type="dxa"/>
            <w:gridSpan w:val="2"/>
            <w:vMerge/>
            <w:tcBorders/>
            <w:tcMar/>
            <w:vAlign w:val="center"/>
          </w:tcPr>
          <w:p w:rsidRPr="007D5DAF" w:rsidR="005F4830" w:rsidP="00EF0035" w:rsidRDefault="005F4830" w14:paraId="572F8942" w14:textId="77777777">
            <w:pPr>
              <w:jc w:val="center"/>
              <w:rPr>
                <w:noProof/>
                <w:color w:val="000000" w:themeColor="text1"/>
                <w:lang w:val="en-GB"/>
              </w:rPr>
            </w:pPr>
          </w:p>
        </w:tc>
        <w:tc>
          <w:tcPr>
            <w:tcW w:w="4808" w:type="dxa"/>
            <w:gridSpan w:val="4"/>
            <w:vMerge/>
            <w:tcBorders/>
            <w:tcMar>
              <w:top w:w="144" w:type="dxa"/>
              <w:bottom w:w="144" w:type="dxa"/>
              <w:right w:w="144" w:type="dxa"/>
            </w:tcMar>
          </w:tcPr>
          <w:p w:rsidRPr="007D5DAF" w:rsidR="005F4830" w:rsidP="009D5E5F" w:rsidRDefault="005F4830" w14:paraId="70D29331" w14:textId="18B33803">
            <w:pPr>
              <w:rPr>
                <w:noProof/>
                <w:color w:val="000000" w:themeColor="text1"/>
                <w:lang w:val="en-GB"/>
              </w:rPr>
            </w:pPr>
          </w:p>
        </w:tc>
        <w:tc>
          <w:tcPr>
            <w:tcW w:w="3606" w:type="dxa"/>
            <w:gridSpan w:val="3"/>
            <w:vMerge/>
            <w:tcBorders/>
            <w:tcMar>
              <w:top w:w="144" w:type="dxa"/>
              <w:left w:w="144" w:type="dxa"/>
              <w:bottom w:w="144" w:type="dxa"/>
            </w:tcMar>
          </w:tcPr>
          <w:p w:rsidRPr="007D5DAF" w:rsidR="005F4830" w:rsidP="009D5E5F" w:rsidRDefault="005F4830" w14:paraId="55B1879C" w14:textId="7D51ED02">
            <w:pPr>
              <w:rPr>
                <w:noProof/>
                <w:lang w:val="en-GB"/>
              </w:rPr>
            </w:pPr>
          </w:p>
        </w:tc>
      </w:tr>
      <w:tr w:rsidRPr="007D5DAF" w:rsidR="005F4830" w:rsidTr="102F7919" w14:paraId="78AE135C" w14:textId="77777777">
        <w:trPr>
          <w:trHeight w:val="288"/>
        </w:trPr>
        <w:tc>
          <w:tcPr>
            <w:tcW w:w="12905" w:type="dxa"/>
            <w:gridSpan w:val="11"/>
            <w:tcBorders>
              <w:top w:val="nil"/>
              <w:left w:val="nil"/>
              <w:bottom w:val="thickThinMediumGap" w:color="auto" w:sz="24" w:space="0"/>
              <w:right w:val="nil"/>
            </w:tcBorders>
            <w:tcMar/>
            <w:vAlign w:val="center"/>
          </w:tcPr>
          <w:p w:rsidRPr="007D5DAF" w:rsidR="005F4830" w:rsidP="102F7919" w:rsidRDefault="005F4830" w14:paraId="574B23ED" w14:textId="77777777">
            <w:pPr>
              <w:pStyle w:val="NoSpacing"/>
              <w:rPr>
                <w:noProof/>
                <w:lang w:val="en-GB"/>
              </w:rPr>
            </w:pPr>
          </w:p>
        </w:tc>
      </w:tr>
    </w:tbl>
    <w:tbl>
      <w:tblPr>
        <w:tblStyle w:val="TableGrid"/>
        <w:tblW w:w="12898" w:type="dxa"/>
        <w:tblLook w:val="04A0" w:firstRow="1" w:lastRow="0" w:firstColumn="1" w:lastColumn="0" w:noHBand="0" w:noVBand="1"/>
      </w:tblPr>
      <w:tblGrid>
        <w:gridCol w:w="2122"/>
        <w:gridCol w:w="2122"/>
        <w:gridCol w:w="2122"/>
        <w:gridCol w:w="3600"/>
        <w:gridCol w:w="727"/>
        <w:gridCol w:w="2205"/>
      </w:tblGrid>
      <w:tr w:rsidR="6F21F1BB" w:rsidTr="102F7919" w14:paraId="0D324C75">
        <w:trPr>
          <w:trHeight w:val="788"/>
        </w:trPr>
        <w:tc>
          <w:tcPr>
            <w:tcW w:w="2122" w:type="dxa"/>
            <w:tcBorders>
              <w:top w:val="nil"/>
              <w:left w:val="nil"/>
              <w:bottom w:val="thickThinMediumGap" w:color="auto" w:sz="24"/>
              <w:right w:val="nil"/>
            </w:tcBorders>
            <w:tcMar/>
            <w:vAlign w:val="center"/>
          </w:tcPr>
          <w:p w:rsidR="20A52220" w:rsidP="102F7919" w:rsidRDefault="20A52220" w14:paraId="259A631C" w14:textId="2C1A4CF3">
            <w:pPr>
              <w:pStyle w:val="MastheadCopy"/>
              <w:rPr>
                <w:rFonts w:ascii="Baskerville Old Face" w:hAnsi="Baskerville Old Face" w:eastAsia="Baskerville Old Face" w:cs="Baskerville Old Face" w:asciiTheme="minorAscii" w:hAnsiTheme="minorAscii" w:eastAsiaTheme="minorAscii" w:cstheme="minorAscii"/>
                <w:b w:val="0"/>
                <w:bCs w:val="0"/>
                <w:i w:val="0"/>
                <w:iCs w:val="0"/>
                <w:noProof/>
                <w:sz w:val="28"/>
                <w:szCs w:val="28"/>
                <w:lang w:val="en-GB"/>
              </w:rPr>
            </w:pPr>
            <w:r w:rsidRPr="102F7919" w:rsidR="489F4B3D">
              <w:rPr>
                <w:rFonts w:ascii="Baskerville Old Face" w:hAnsi="Baskerville Old Face" w:eastAsia="Baskerville Old Face" w:cs="Baskerville Old Face" w:asciiTheme="minorAscii" w:hAnsiTheme="minorAscii" w:eastAsiaTheme="minorAscii" w:cstheme="minorAscii"/>
                <w:b w:val="0"/>
                <w:bCs w:val="0"/>
                <w:i w:val="0"/>
                <w:iCs w:val="0"/>
                <w:sz w:val="28"/>
                <w:szCs w:val="28"/>
              </w:rPr>
              <w:t xml:space="preserve"> </w:t>
            </w:r>
            <w:r w:rsidRPr="102F7919" w:rsidR="40B28F21">
              <w:rPr>
                <w:rFonts w:ascii="Baskerville Old Face" w:hAnsi="Baskerville Old Face" w:eastAsia="Baskerville Old Face" w:cs="Baskerville Old Face" w:asciiTheme="minorAscii" w:hAnsiTheme="minorAscii" w:eastAsiaTheme="minorAscii" w:cstheme="minorAscii"/>
                <w:b w:val="0"/>
                <w:bCs w:val="0"/>
                <w:i w:val="0"/>
                <w:iCs w:val="0"/>
                <w:sz w:val="28"/>
                <w:szCs w:val="28"/>
              </w:rPr>
              <w:t>August</w:t>
            </w:r>
            <w:r w:rsidRPr="102F7919" w:rsidR="489F4B3D">
              <w:rPr>
                <w:rFonts w:ascii="Baskerville Old Face" w:hAnsi="Baskerville Old Face" w:eastAsia="Baskerville Old Face" w:cs="Baskerville Old Face" w:asciiTheme="minorAscii" w:hAnsiTheme="minorAscii" w:eastAsiaTheme="minorAscii" w:cstheme="minorAscii"/>
                <w:b w:val="0"/>
                <w:bCs w:val="0"/>
                <w:i w:val="0"/>
                <w:iCs w:val="0"/>
                <w:sz w:val="28"/>
                <w:szCs w:val="28"/>
              </w:rPr>
              <w:t xml:space="preserve"> 10</w:t>
            </w:r>
            <w:r w:rsidRPr="102F7919" w:rsidR="489F4B3D">
              <w:rPr>
                <w:rFonts w:ascii="Baskerville Old Face" w:hAnsi="Baskerville Old Face" w:eastAsia="Baskerville Old Face" w:cs="Baskerville Old Face" w:asciiTheme="minorAscii" w:hAnsiTheme="minorAscii" w:eastAsiaTheme="minorAscii" w:cstheme="minorAscii"/>
                <w:b w:val="0"/>
                <w:bCs w:val="0"/>
                <w:i w:val="0"/>
                <w:iCs w:val="0"/>
                <w:sz w:val="28"/>
                <w:szCs w:val="28"/>
                <w:vertAlign w:val="superscript"/>
              </w:rPr>
              <w:t>th</w:t>
            </w:r>
            <w:r w:rsidRPr="102F7919" w:rsidR="489F4B3D">
              <w:rPr>
                <w:rFonts w:ascii="Baskerville Old Face" w:hAnsi="Baskerville Old Face" w:eastAsia="Baskerville Old Face" w:cs="Baskerville Old Face" w:asciiTheme="minorAscii" w:hAnsiTheme="minorAscii" w:eastAsiaTheme="minorAscii" w:cstheme="minorAscii"/>
                <w:b w:val="0"/>
                <w:bCs w:val="0"/>
                <w:i w:val="0"/>
                <w:iCs w:val="0"/>
                <w:sz w:val="28"/>
                <w:szCs w:val="28"/>
              </w:rPr>
              <w:t xml:space="preserve"> </w:t>
            </w:r>
            <w:r w:rsidRPr="102F7919" w:rsidR="7AFD2C55">
              <w:rPr>
                <w:rFonts w:ascii="Baskerville Old Face" w:hAnsi="Baskerville Old Face" w:eastAsia="Baskerville Old Face" w:cs="Baskerville Old Face" w:asciiTheme="minorAscii" w:hAnsiTheme="minorAscii" w:eastAsiaTheme="minorAscii" w:cstheme="minorAscii"/>
                <w:b w:val="0"/>
                <w:bCs w:val="0"/>
                <w:i w:val="0"/>
                <w:iCs w:val="0"/>
                <w:sz w:val="28"/>
                <w:szCs w:val="28"/>
              </w:rPr>
              <w:t>199</w:t>
            </w:r>
            <w:r w:rsidRPr="102F7919" w:rsidR="182A7A04">
              <w:rPr>
                <w:rFonts w:ascii="Baskerville Old Face" w:hAnsi="Baskerville Old Face" w:eastAsia="Baskerville Old Face" w:cs="Baskerville Old Face" w:asciiTheme="minorAscii" w:hAnsiTheme="minorAscii" w:eastAsiaTheme="minorAscii" w:cstheme="minorAscii"/>
                <w:b w:val="0"/>
                <w:bCs w:val="0"/>
                <w:i w:val="0"/>
                <w:iCs w:val="0"/>
                <w:sz w:val="28"/>
                <w:szCs w:val="28"/>
              </w:rPr>
              <w:t>5</w:t>
            </w:r>
          </w:p>
        </w:tc>
        <w:tc>
          <w:tcPr>
            <w:tcW w:w="8571" w:type="dxa"/>
            <w:gridSpan w:val="4"/>
            <w:tcBorders>
              <w:top w:val="nil"/>
              <w:left w:val="nil"/>
              <w:bottom w:val="thickThinMediumGap" w:color="auto" w:sz="24"/>
              <w:right w:val="nil"/>
            </w:tcBorders>
            <w:tcMar/>
            <w:vAlign w:val="center"/>
          </w:tcPr>
          <w:p w:rsidR="20A52220" w:rsidP="102F7919" w:rsidRDefault="20A52220" w14:paraId="5CF039FA" w14:textId="6B225E34">
            <w:pPr>
              <w:pStyle w:val="Header"/>
              <w:rPr>
                <w:rFonts w:ascii="Georgia Pro Black" w:hAnsi="Georgia Pro Black" w:eastAsia="Georgia Pro Black" w:cs="Georgia Pro Black" w:asciiTheme="majorAscii" w:hAnsiTheme="majorAscii" w:eastAsiaTheme="majorAscii" w:cstheme="majorAscii"/>
                <w:b w:val="0"/>
                <w:bCs w:val="0"/>
                <w:i w:val="0"/>
                <w:iCs w:val="0"/>
                <w:noProof/>
                <w:sz w:val="48"/>
                <w:szCs w:val="48"/>
                <w:lang w:val="en-GB"/>
              </w:rPr>
            </w:pPr>
            <w:sdt>
              <w:sdtPr>
                <w:id w:val="116552893"/>
                <w15:appearance w15:val="hidden"/>
                <w:placeholder>
                  <w:docPart w:val="688BBC8E06AE4067ABE262523DA22174"/>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102F7919" w:rsidR="733A1C46">
                  <w:rPr>
                    <w:rFonts w:ascii="Georgia Pro Black" w:hAnsi="Georgia Pro Black" w:eastAsia="Georgia Pro Black" w:cs="Georgia Pro Black" w:asciiTheme="majorAscii" w:hAnsiTheme="majorAscii" w:eastAsiaTheme="majorAscii" w:cstheme="majorAscii"/>
                    <w:b w:val="0"/>
                    <w:bCs w:val="0"/>
                    <w:i w:val="0"/>
                    <w:iCs w:val="0"/>
                    <w:sz w:val="48"/>
                    <w:szCs w:val="48"/>
                  </w:rPr>
                  <w:t xml:space="preserve">The </w:t>
                </w:r>
                <w:r w:rsidRPr="102F7919" w:rsidR="5C8E6B67">
                  <w:rPr>
                    <w:rFonts w:ascii="Georgia Pro Black" w:hAnsi="Georgia Pro Black" w:eastAsia="Georgia Pro Black" w:cs="Georgia Pro Black" w:asciiTheme="majorAscii" w:hAnsiTheme="majorAscii" w:eastAsiaTheme="majorAscii" w:cstheme="majorAscii"/>
                    <w:b w:val="0"/>
                    <w:bCs w:val="0"/>
                    <w:i w:val="0"/>
                    <w:iCs w:val="0"/>
                    <w:sz w:val="48"/>
                    <w:szCs w:val="48"/>
                  </w:rPr>
                  <w:t>Eastern Europe</w:t>
                </w:r>
                <w:r w:rsidRPr="102F7919" w:rsidR="1B925A3E">
                  <w:rPr>
                    <w:rFonts w:ascii="Georgia Pro Black" w:hAnsi="Georgia Pro Black" w:eastAsia="Georgia Pro Black" w:cs="Georgia Pro Black" w:asciiTheme="majorAscii" w:hAnsiTheme="majorAscii" w:eastAsiaTheme="majorAscii" w:cstheme="majorAscii"/>
                    <w:b w:val="0"/>
                    <w:bCs w:val="0"/>
                    <w:i w:val="0"/>
                    <w:iCs w:val="0"/>
                    <w:sz w:val="48"/>
                    <w:szCs w:val="48"/>
                  </w:rPr>
                  <w:t>an</w:t>
                </w:r>
                <w:r w:rsidRPr="102F7919" w:rsidR="733A1C46">
                  <w:rPr>
                    <w:rFonts w:ascii="Georgia Pro Black" w:hAnsi="Georgia Pro Black" w:eastAsia="Georgia Pro Black" w:cs="Georgia Pro Black" w:asciiTheme="majorAscii" w:hAnsiTheme="majorAscii" w:eastAsiaTheme="majorAscii" w:cstheme="majorAscii"/>
                    <w:b w:val="0"/>
                    <w:bCs w:val="0"/>
                    <w:i w:val="0"/>
                    <w:iCs w:val="0"/>
                    <w:sz w:val="48"/>
                    <w:szCs w:val="48"/>
                  </w:rPr>
                  <w:t xml:space="preserve"> T</w:t>
                </w:r>
                <w:r w:rsidRPr="102F7919" w:rsidR="2C17BF85">
                  <w:rPr>
                    <w:rFonts w:ascii="Georgia Pro Black" w:hAnsi="Georgia Pro Black" w:eastAsia="Georgia Pro Black" w:cs="Georgia Pro Black" w:asciiTheme="majorAscii" w:hAnsiTheme="majorAscii" w:eastAsiaTheme="majorAscii" w:cstheme="majorAscii"/>
                    <w:b w:val="0"/>
                    <w:bCs w:val="0"/>
                    <w:i w:val="0"/>
                    <w:iCs w:val="0"/>
                    <w:sz w:val="48"/>
                    <w:szCs w:val="48"/>
                  </w:rPr>
                  <w:t>imes</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p>
        </w:tc>
        <w:tc>
          <w:tcPr>
            <w:tcW w:w="2205" w:type="dxa"/>
            <w:tcBorders>
              <w:top w:val="nil"/>
              <w:left w:val="nil"/>
              <w:bottom w:val="thickThinMediumGap" w:color="auto" w:sz="24"/>
              <w:right w:val="nil"/>
            </w:tcBorders>
            <w:tcMar/>
            <w:vAlign w:val="center"/>
          </w:tcPr>
          <w:p w:rsidR="6F21F1BB" w:rsidP="102F7919" w:rsidRDefault="6F21F1BB" w14:paraId="678944C4" w14:textId="63515002">
            <w:pPr>
              <w:pStyle w:val="MastheadCopy"/>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pPr>
            <w:sdt>
              <w:sdtPr>
                <w:id w:val="652006652"/>
                <w15:appearance w15:val="hidden"/>
                <w:placeholder>
                  <w:docPart w:val="6904B9ADDDBC4701A7BFFCE9AC931D54"/>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102F7919" w:rsidR="262B42AB">
                  <w:rPr>
                    <w:rFonts w:ascii="Baskerville Old Face" w:hAnsi="Baskerville Old Face" w:eastAsia="Baskerville Old Face" w:cs="Baskerville Old Face" w:asciiTheme="minorAscii" w:hAnsiTheme="minorAscii" w:eastAsiaTheme="minorAscii" w:cstheme="minorAscii"/>
                    <w:b w:val="0"/>
                    <w:bCs w:val="0"/>
                    <w:i w:val="0"/>
                    <w:iCs w:val="0"/>
                  </w:rPr>
                  <w:t>Issue #27</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p>
        </w:tc>
      </w:tr>
      <w:tr w:rsidR="6F21F1BB" w:rsidTr="102F7919" w14:paraId="06CC8477">
        <w:trPr>
          <w:trHeight w:val="300"/>
        </w:trPr>
        <w:tc>
          <w:tcPr>
            <w:tcW w:w="12898" w:type="dxa"/>
            <w:gridSpan w:val="6"/>
            <w:tcBorders>
              <w:top w:val="thickThinMediumGap" w:color="auto" w:sz="24"/>
              <w:left w:val="single" w:color="000000" w:themeColor="text1" w:sz="0"/>
              <w:bottom w:val="single" w:color="000000" w:themeColor="text1" w:sz="0"/>
              <w:right w:val="single" w:color="000000" w:themeColor="text1" w:sz="0"/>
            </w:tcBorders>
            <w:tcMar>
              <w:top w:w="288" w:type="dxa"/>
              <w:left w:w="115" w:type="dxa"/>
              <w:right w:w="115" w:type="dxa"/>
            </w:tcMar>
          </w:tcPr>
          <w:p w:rsidR="778B6A11" w:rsidP="102F7919" w:rsidRDefault="778B6A11" w14:paraId="4670D2EC" w14:textId="769BFB44">
            <w:pPr>
              <w:pStyle w:val="LargeAuthorName"/>
              <w:rPr>
                <w:noProof/>
                <w:lang w:val="en-GB" w:bidi="en-US"/>
              </w:rPr>
            </w:pPr>
            <w:sdt>
              <w:sdtPr>
                <w:id w:val="1290540773"/>
                <w15:appearance w15:val="hidden"/>
                <w:placeholder>
                  <w:docPart w:val="DE6D957AFD424085B412C9A438D35252"/>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102F7919" w:rsidR="7098F282">
                  <w:rPr>
                    <w:rFonts w:ascii="Baskerville Old Face" w:hAnsi="Baskerville Old Face" w:eastAsia="Baskerville Old Face" w:cs="Baskerville Old Face" w:asciiTheme="minorAscii" w:hAnsiTheme="minorAscii" w:eastAsiaTheme="minorAscii" w:cstheme="minorAscii"/>
                    <w:b w:val="0"/>
                    <w:bCs w:val="0"/>
                    <w:i w:val="0"/>
                    <w:iCs w:val="0"/>
                  </w:rPr>
                  <w:t>Peebles United Nations</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p>
          <w:p w:rsidR="6F21F1BB" w:rsidP="102F7919" w:rsidRDefault="6F21F1BB" w14:paraId="41AC19C5">
            <w:pPr>
              <w:pStyle w:val="SmallAuthorName"/>
              <w:spacing w:line="276" w:lineRule="auto"/>
              <w:rPr>
                <w:noProof/>
                <w:color w:val="000000" w:themeColor="text1" w:themeTint="FF" w:themeShade="FF"/>
                <w:sz w:val="12"/>
                <w:szCs w:val="12"/>
                <w:lang w:val="en-GB"/>
              </w:rPr>
            </w:pPr>
          </w:p>
          <w:p w:rsidR="6F21F1BB" w:rsidP="102F7919" w:rsidRDefault="6F21F1BB" w14:paraId="76810BF4" w14:textId="424530A0">
            <w:pPr>
              <w:pStyle w:val="LargeArticleTitle"/>
              <w:rPr>
                <w:noProof/>
                <w:lang w:val="en-GB"/>
              </w:rPr>
            </w:pPr>
            <w:sdt>
              <w:sdtPr>
                <w:id w:val="1788915595"/>
                <w15:appearance w15:val="hidden"/>
                <w:showingPlcHdr/>
                <w:placeholder>
                  <w:docPart w:val="227F0D96283244AE8D68E1491DA8E905"/>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r w:rsidR="45AB8543">
              <w:rPr/>
              <w:t xml:space="preserve"> </w:t>
            </w:r>
            <w:r w:rsidR="2FCB6527">
              <w:rPr/>
              <w:t>The Breakup of a Nation</w:t>
            </w:r>
          </w:p>
        </w:tc>
      </w:tr>
      <w:tr w:rsidR="6F21F1BB" w:rsidTr="102F7919" w14:paraId="369A3D68">
        <w:trPr>
          <w:trHeight w:val="300"/>
        </w:trPr>
        <w:tc>
          <w:tcPr>
            <w:tcW w:w="6366" w:type="dxa"/>
            <w:gridSpan w:val="3"/>
            <w:tcBorders>
              <w:top w:val="single" w:color="000000" w:themeColor="text1" w:sz="0"/>
              <w:left w:val="single" w:color="000000" w:themeColor="text1" w:sz="0"/>
              <w:bottom w:val="single" w:color="000000" w:themeColor="text1" w:sz="0"/>
              <w:right w:val="single" w:color="000000" w:themeColor="text1" w:sz="0"/>
            </w:tcBorders>
            <w:tcMar>
              <w:top w:w="288" w:type="dxa"/>
              <w:left w:w="115" w:type="dxa"/>
              <w:bottom w:w="144" w:type="dxa"/>
              <w:right w:w="144" w:type="dxa"/>
            </w:tcMar>
          </w:tcPr>
          <w:p w:rsidR="163BB1BB" w:rsidP="6F21F1BB" w:rsidRDefault="163BB1BB" w14:paraId="056FD4D9" w14:textId="1E464EC6">
            <w:pPr/>
            <w:r w:rsidRPr="102F7919" w:rsidR="76C2AE29">
              <w:rPr>
                <w:rFonts w:ascii="Bookman Old Style" w:hAnsi="Bookman Old Style" w:eastAsia="Bookman Old Style" w:cs="Bookman Old Style"/>
                <w:b w:val="0"/>
                <w:bCs w:val="0"/>
                <w:i w:val="0"/>
                <w:iCs w:val="0"/>
                <w:caps w:val="0"/>
                <w:smallCaps w:val="0"/>
                <w:strike w:val="0"/>
                <w:dstrike w:val="0"/>
                <w:color w:val="000000" w:themeColor="text1" w:themeTint="FF" w:themeShade="FF"/>
                <w:sz w:val="24"/>
                <w:szCs w:val="24"/>
                <w:u w:val="none"/>
              </w:rPr>
              <w:t>O</w:t>
            </w:r>
            <w:r w:rsidRPr="102F7919" w:rsidR="0A85C464">
              <w:rPr>
                <w:rFonts w:ascii="Bookman Old Style" w:hAnsi="Bookman Old Style" w:eastAsia="Bookman Old Style" w:cs="Bookman Old Style"/>
                <w:b w:val="0"/>
                <w:bCs w:val="0"/>
                <w:i w:val="0"/>
                <w:iCs w:val="0"/>
                <w:caps w:val="0"/>
                <w:smallCaps w:val="0"/>
                <w:strike w:val="0"/>
                <w:dstrike w:val="0"/>
                <w:color w:val="000000" w:themeColor="text1" w:themeTint="FF" w:themeShade="FF"/>
                <w:sz w:val="24"/>
                <w:szCs w:val="24"/>
                <w:u w:val="none"/>
              </w:rPr>
              <w:t xml:space="preserve">n the first of December 1918, the kingdoms of Serbia and Montenegro united with Dalmatia (the southernmost region of modern-day Croatia), Croatia-Slavonia (two of the other three historical regions of Croatia, with the fourth, Istria, being part of Italy at this time), Slovenia, Bosnia and Herzegovina, and Vojvodina (the northernmost region of modern day Serbia) under the rule of the Serbian </w:t>
            </w:r>
            <w:r w:rsidRPr="102F7919" w:rsidR="0A85C464">
              <w:rPr>
                <w:rFonts w:ascii="Bookman Old Style" w:hAnsi="Bookman Old Style" w:eastAsia="Bookman Old Style" w:cs="Bookman Old Style"/>
                <w:b w:val="0"/>
                <w:bCs w:val="0"/>
                <w:i w:val="0"/>
                <w:iCs w:val="0"/>
                <w:caps w:val="0"/>
                <w:smallCaps w:val="0"/>
                <w:strike w:val="0"/>
                <w:dstrike w:val="0"/>
                <w:color w:val="000000" w:themeColor="text1" w:themeTint="FF" w:themeShade="FF"/>
                <w:sz w:val="24"/>
                <w:szCs w:val="24"/>
                <w:u w:val="none"/>
              </w:rPr>
              <w:t>Karadjordjevi</w:t>
            </w:r>
            <w:r w:rsidRPr="102F7919" w:rsidR="0A85C464">
              <w:rPr>
                <w:rFonts w:ascii="Bookman Old Style" w:hAnsi="Bookman Old Style" w:eastAsia="Bookman Old Style" w:cs="Bookman Old Style"/>
                <w:b w:val="0"/>
                <w:bCs w:val="0"/>
                <w:i w:val="0"/>
                <w:iCs w:val="0"/>
                <w:caps w:val="0"/>
                <w:smallCaps w:val="0"/>
                <w:color w:val="001D35"/>
                <w:sz w:val="24"/>
                <w:szCs w:val="24"/>
              </w:rPr>
              <w:t>ć</w:t>
            </w: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dynasty to create the Kingdom of Serbs, Croats and Slovenes.</w:t>
            </w:r>
          </w:p>
          <w:p w:rsidR="163BB1BB" w:rsidP="102F7919" w:rsidRDefault="163BB1BB" w14:paraId="565DE3B5" w14:textId="39C8B7B8">
            <w:pPr>
              <w:rPr>
                <w:rFonts w:ascii="Palatino Linotype" w:hAnsi="Palatino Linotype" w:eastAsia="Palatino Linotype" w:cs="Palatino Linotype"/>
                <w:noProof w:val="0"/>
                <w:sz w:val="24"/>
                <w:szCs w:val="24"/>
                <w:lang w:val="en-GB"/>
              </w:rPr>
            </w:pP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The ethnic groups encapsulated in this kingdom were Serbs who are Orthodox Christians, Croats who are Roman Catholic, Slovenes who are also Catholic but speak a different language to Croats, and </w:t>
            </w:r>
            <w:r w:rsidRPr="102F7919" w:rsidR="0A85C464">
              <w:rPr>
                <w:rFonts w:ascii="Bookman Old Style" w:hAnsi="Bookman Old Style" w:eastAsia="Bookman Old Style" w:cs="Bookman Old Style"/>
                <w:b w:val="0"/>
                <w:bCs w:val="0"/>
                <w:i w:val="0"/>
                <w:iCs w:val="0"/>
                <w:caps w:val="0"/>
                <w:smallCaps w:val="0"/>
                <w:color w:val="001D35"/>
                <w:sz w:val="24"/>
                <w:szCs w:val="24"/>
              </w:rPr>
              <w:t>Bosniaks</w:t>
            </w: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who are </w:t>
            </w:r>
            <w:r w:rsidRPr="102F7919" w:rsidR="0A85C464">
              <w:rPr>
                <w:rFonts w:ascii="Bookman Old Style" w:hAnsi="Bookman Old Style" w:eastAsia="Bookman Old Style" w:cs="Bookman Old Style"/>
                <w:b w:val="0"/>
                <w:bCs w:val="0"/>
                <w:i w:val="0"/>
                <w:iCs w:val="0"/>
                <w:caps w:val="0"/>
                <w:smallCaps w:val="0"/>
                <w:color w:val="001D35"/>
                <w:sz w:val="24"/>
                <w:szCs w:val="24"/>
              </w:rPr>
              <w:t>predominantly Muslim</w:t>
            </w: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The Croats argued for a federal structure in the union which respected each people's cultural belief, while Serbs, who were in power as their peoples were spread more widely over the nations within. Due to the Serb unitarist solution being adopted, insurgent nationalist movement by these ethnic groups resulted with the King Alexander the first proclaiming a royal dictatorship to replace the </w:t>
            </w:r>
            <w:r w:rsidRPr="102F7919" w:rsidR="0A85C464">
              <w:rPr>
                <w:rFonts w:ascii="Bookman Old Style" w:hAnsi="Bookman Old Style" w:eastAsia="Bookman Old Style" w:cs="Bookman Old Style"/>
                <w:b w:val="0"/>
                <w:bCs w:val="0"/>
                <w:i w:val="0"/>
                <w:iCs w:val="0"/>
                <w:caps w:val="0"/>
                <w:smallCaps w:val="0"/>
                <w:color w:val="001D35"/>
                <w:sz w:val="24"/>
                <w:szCs w:val="24"/>
              </w:rPr>
              <w:t>previous</w:t>
            </w: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semi-democratic </w:t>
            </w:r>
            <w:r w:rsidRPr="102F7919" w:rsidR="0A85C464">
              <w:rPr>
                <w:rFonts w:ascii="Bookman Old Style" w:hAnsi="Bookman Old Style" w:eastAsia="Bookman Old Style" w:cs="Bookman Old Style"/>
                <w:b w:val="0"/>
                <w:bCs w:val="0"/>
                <w:i w:val="0"/>
                <w:iCs w:val="0"/>
                <w:caps w:val="0"/>
                <w:smallCaps w:val="0"/>
                <w:color w:val="001D35"/>
                <w:sz w:val="24"/>
                <w:szCs w:val="24"/>
              </w:rPr>
              <w:t>state, and</w:t>
            </w: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creating the Kingdom of Yugoslavia in 1929 </w:t>
            </w:r>
            <w:r w:rsidRPr="102F7919" w:rsidR="0A85C464">
              <w:rPr>
                <w:rFonts w:ascii="Bookman Old Style" w:hAnsi="Bookman Old Style" w:eastAsia="Bookman Old Style" w:cs="Bookman Old Style"/>
                <w:b w:val="0"/>
                <w:bCs w:val="0"/>
                <w:i w:val="0"/>
                <w:iCs w:val="0"/>
                <w:caps w:val="0"/>
                <w:smallCaps w:val="0"/>
                <w:color w:val="001D35"/>
                <w:sz w:val="24"/>
                <w:szCs w:val="24"/>
              </w:rPr>
              <w:t>in an attempt to</w:t>
            </w: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replace nationalism with Yugoslav patriotism. </w:t>
            </w:r>
          </w:p>
          <w:p w:rsidR="163BB1BB" w:rsidP="102F7919" w:rsidRDefault="163BB1BB" w14:paraId="68089273" w14:textId="33A7B366">
            <w:pPr>
              <w:rPr>
                <w:rFonts w:ascii="Palatino Linotype" w:hAnsi="Palatino Linotype" w:eastAsia="Palatino Linotype" w:cs="Palatino Linotype"/>
                <w:sz w:val="24"/>
                <w:szCs w:val="24"/>
              </w:rPr>
            </w:pPr>
            <w:r w:rsidRPr="102F7919" w:rsidR="0A85C464">
              <w:rPr>
                <w:rFonts w:ascii="Bookman Old Style" w:hAnsi="Bookman Old Style" w:eastAsia="Bookman Old Style" w:cs="Bookman Old Style"/>
                <w:b w:val="0"/>
                <w:bCs w:val="0"/>
                <w:i w:val="0"/>
                <w:iCs w:val="0"/>
                <w:caps w:val="0"/>
                <w:smallCaps w:val="0"/>
                <w:color w:val="001D35"/>
                <w:sz w:val="24"/>
                <w:szCs w:val="24"/>
              </w:rPr>
              <w:t>This resoundingly failed, with further discontent spreading between the ethnic groups until an agreement was reached in 1939 to unite the Croat people and allow them some level of autonomy under the monarchy. This solution may have worked, but it was never fully implemented thanks to the invasion of Yugoslavia by the axis powers in 1941</w:t>
            </w:r>
            <w:r w:rsidRPr="102F7919" w:rsidR="0A85C464">
              <w:rPr>
                <w:rFonts w:ascii="Bookman Old Style" w:hAnsi="Bookman Old Style" w:eastAsia="Bookman Old Style" w:cs="Bookman Old Style"/>
                <w:b w:val="0"/>
                <w:bCs w:val="0"/>
                <w:i w:val="0"/>
                <w:iCs w:val="0"/>
                <w:caps w:val="0"/>
                <w:smallCaps w:val="0"/>
                <w:color w:val="001D35"/>
                <w:sz w:val="24"/>
                <w:szCs w:val="24"/>
              </w:rPr>
              <w:t xml:space="preserve">. </w:t>
            </w:r>
            <w:r w:rsidRPr="102F7919" w:rsidR="0A85C464">
              <w:rPr>
                <w:rFonts w:ascii="Palatino Linotype" w:hAnsi="Palatino Linotype" w:eastAsia="Palatino Linotype" w:cs="Palatino Linotype"/>
                <w:sz w:val="24"/>
                <w:szCs w:val="24"/>
              </w:rPr>
              <w:t xml:space="preserve"> </w:t>
            </w:r>
          </w:p>
          <w:p w:rsidR="163BB1BB" w:rsidP="102F7919" w:rsidRDefault="163BB1BB" w14:paraId="45E86D9A" w14:textId="502C176F">
            <w:pPr>
              <w:rPr>
                <w:rFonts w:ascii="Palatino Linotype" w:hAnsi="Palatino Linotype" w:eastAsia="Palatino Linotype" w:cs="Palatino Linotype"/>
                <w:noProof/>
                <w:lang w:val="en-GB" w:bidi="en-US"/>
              </w:rPr>
            </w:pPr>
          </w:p>
        </w:tc>
        <w:tc>
          <w:tcPr>
            <w:tcW w:w="6532" w:type="dxa"/>
            <w:gridSpan w:val="3"/>
            <w:tcBorders>
              <w:top w:val="single" w:color="000000" w:themeColor="text1" w:sz="0"/>
              <w:left w:val="single" w:color="000000" w:themeColor="text1" w:sz="0"/>
              <w:bottom w:val="single" w:color="000000" w:themeColor="text1" w:sz="0"/>
              <w:right w:val="single" w:color="000000" w:themeColor="text1" w:sz="0"/>
            </w:tcBorders>
            <w:tcMar>
              <w:top w:w="288" w:type="dxa"/>
              <w:left w:w="115" w:type="dxa"/>
              <w:bottom w:w="144" w:type="dxa"/>
              <w:right w:w="115" w:type="dxa"/>
            </w:tcMar>
          </w:tcPr>
          <w:p w:rsidR="6F21F1BB" w:rsidP="102F7919" w:rsidRDefault="6F21F1BB" w14:paraId="3B387886" w14:textId="66054C16">
            <w:pPr>
              <w:rPr>
                <w:rFonts w:ascii="Bookman Old Style" w:hAnsi="Bookman Old Style" w:eastAsia="Bookman Old Style" w:cs="Bookman Old Style"/>
                <w:b w:val="0"/>
                <w:bCs w:val="0"/>
                <w:i w:val="0"/>
                <w:iCs w:val="0"/>
                <w:caps w:val="0"/>
                <w:smallCaps w:val="0"/>
                <w:noProof w:val="0"/>
                <w:color w:val="001D35"/>
                <w:sz w:val="24"/>
                <w:szCs w:val="24"/>
                <w:lang w:val="en-US"/>
              </w:rPr>
            </w:pPr>
            <w:r w:rsidRPr="102F7919" w:rsidR="4FD7027C">
              <w:rPr>
                <w:rFonts w:ascii="Bookman Old Style" w:hAnsi="Bookman Old Style" w:eastAsia="Bookman Old Style" w:cs="Bookman Old Style"/>
                <w:b w:val="0"/>
                <w:bCs w:val="0"/>
                <w:i w:val="0"/>
                <w:iCs w:val="0"/>
                <w:caps w:val="0"/>
                <w:smallCaps w:val="0"/>
                <w:color w:val="001D35"/>
                <w:sz w:val="24"/>
                <w:szCs w:val="24"/>
              </w:rPr>
              <w:t xml:space="preserve">The second Yugoslavia came into existence in 1946, with Josip Broz Tito and his Partisans, a guerilla army formed by the communist party that was instrumental in the expulsion of German rule in the region, forming the Socialist Federal Republic of Yugoslavia. This was </w:t>
            </w:r>
            <w:r w:rsidRPr="102F7919" w:rsidR="4FD7027C">
              <w:rPr>
                <w:rFonts w:ascii="Bookman Old Style" w:hAnsi="Bookman Old Style" w:eastAsia="Bookman Old Style" w:cs="Bookman Old Style"/>
                <w:b w:val="0"/>
                <w:bCs w:val="0"/>
                <w:i w:val="0"/>
                <w:iCs w:val="0"/>
                <w:caps w:val="0"/>
                <w:smallCaps w:val="0"/>
                <w:color w:val="001D35"/>
                <w:sz w:val="24"/>
                <w:szCs w:val="24"/>
              </w:rPr>
              <w:t>comprised</w:t>
            </w:r>
            <w:r w:rsidRPr="102F7919" w:rsidR="4FD7027C">
              <w:rPr>
                <w:rFonts w:ascii="Bookman Old Style" w:hAnsi="Bookman Old Style" w:eastAsia="Bookman Old Style" w:cs="Bookman Old Style"/>
                <w:b w:val="0"/>
                <w:bCs w:val="0"/>
                <w:i w:val="0"/>
                <w:iCs w:val="0"/>
                <w:caps w:val="0"/>
                <w:smallCaps w:val="0"/>
                <w:color w:val="001D35"/>
                <w:sz w:val="24"/>
                <w:szCs w:val="24"/>
              </w:rPr>
              <w:t xml:space="preserve"> of six equal republics, Croatia (now including Istria), Bosnia and Herzegovina, Serbia, Slovenia, </w:t>
            </w:r>
            <w:r w:rsidRPr="102F7919" w:rsidR="4FD7027C">
              <w:rPr>
                <w:rFonts w:ascii="Bookman Old Style" w:hAnsi="Bookman Old Style" w:eastAsia="Bookman Old Style" w:cs="Bookman Old Style"/>
                <w:b w:val="0"/>
                <w:bCs w:val="0"/>
                <w:i w:val="0"/>
                <w:iCs w:val="0"/>
                <w:caps w:val="0"/>
                <w:smallCaps w:val="0"/>
                <w:color w:val="001D35"/>
                <w:sz w:val="24"/>
                <w:szCs w:val="24"/>
              </w:rPr>
              <w:t>Macedonia</w:t>
            </w:r>
            <w:r w:rsidRPr="102F7919" w:rsidR="4FD7027C">
              <w:rPr>
                <w:rFonts w:ascii="Bookman Old Style" w:hAnsi="Bookman Old Style" w:eastAsia="Bookman Old Style" w:cs="Bookman Old Style"/>
                <w:b w:val="0"/>
                <w:bCs w:val="0"/>
                <w:i w:val="0"/>
                <w:iCs w:val="0"/>
                <w:caps w:val="0"/>
                <w:smallCaps w:val="0"/>
                <w:color w:val="001D35"/>
                <w:sz w:val="24"/>
                <w:szCs w:val="24"/>
              </w:rPr>
              <w:t xml:space="preserve"> and Montenegro, under one federal government. </w:t>
            </w:r>
            <w:r w:rsidRPr="102F7919" w:rsidR="4FD7027C">
              <w:rPr>
                <w:rFonts w:ascii="Bookman Old Style" w:hAnsi="Bookman Old Style" w:eastAsia="Bookman Old Style" w:cs="Bookman Old Style"/>
                <w:b w:val="0"/>
                <w:bCs w:val="0"/>
                <w:i w:val="0"/>
                <w:iCs w:val="0"/>
                <w:caps w:val="0"/>
                <w:smallCaps w:val="0"/>
                <w:color w:val="001D35"/>
                <w:sz w:val="24"/>
                <w:szCs w:val="24"/>
              </w:rPr>
              <w:t>The majority of</w:t>
            </w:r>
            <w:r w:rsidRPr="102F7919" w:rsidR="4FD7027C">
              <w:rPr>
                <w:rFonts w:ascii="Bookman Old Style" w:hAnsi="Bookman Old Style" w:eastAsia="Bookman Old Style" w:cs="Bookman Old Style"/>
                <w:b w:val="0"/>
                <w:bCs w:val="0"/>
                <w:i w:val="0"/>
                <w:iCs w:val="0"/>
                <w:caps w:val="0"/>
                <w:smallCaps w:val="0"/>
                <w:color w:val="001D35"/>
                <w:sz w:val="24"/>
                <w:szCs w:val="24"/>
              </w:rPr>
              <w:t xml:space="preserve"> decision making was still centralized, with Tito’s government and party closely mirroring that of the Soviet Union, despite not being formally part of the Union. </w:t>
            </w:r>
          </w:p>
          <w:p w:rsidR="6F21F1BB" w:rsidP="102F7919" w:rsidRDefault="6F21F1BB" w14:paraId="0B9B2AAB" w14:textId="6E383141">
            <w:pPr>
              <w:rPr>
                <w:rFonts w:ascii="Bookman Old Style" w:hAnsi="Bookman Old Style" w:eastAsia="Bookman Old Style" w:cs="Bookman Old Style"/>
                <w:b w:val="0"/>
                <w:bCs w:val="0"/>
                <w:i w:val="0"/>
                <w:iCs w:val="0"/>
                <w:caps w:val="0"/>
                <w:smallCaps w:val="0"/>
                <w:noProof w:val="0"/>
                <w:color w:val="001D35"/>
                <w:sz w:val="24"/>
                <w:szCs w:val="24"/>
                <w:lang w:val="en-US"/>
              </w:rPr>
            </w:pPr>
            <w:r w:rsidRPr="102F7919" w:rsidR="4FD7027C">
              <w:rPr>
                <w:rFonts w:ascii="Bookman Old Style" w:hAnsi="Bookman Old Style" w:eastAsia="Bookman Old Style" w:cs="Bookman Old Style"/>
                <w:b w:val="0"/>
                <w:bCs w:val="0"/>
                <w:i w:val="0"/>
                <w:iCs w:val="0"/>
                <w:caps w:val="0"/>
                <w:smallCaps w:val="0"/>
                <w:color w:val="001D35"/>
                <w:sz w:val="24"/>
                <w:szCs w:val="24"/>
              </w:rPr>
              <w:t>Much growth in the period from 1953 to 1965 was stifled by the introduction of power being held by collections of workers, who’s managers often gave sizeable wage increases beyond the rate of output of the industry in which they worked. After Tito’s death in 1980, a collective presidency took over, with representatives of many different regions in control, and with the economic problems revealing themselves in the forms of rising inflation and mass unemployment, a large amount of borrowing took place to patch over the issue. This ended in 1983 when the IMF demanded a large economic restructuring to take place to enable any further borrowing, and the discussion on how to do so reopened old animosity between the wealthier regions in the north and west who were contributing heavily to federal policies that were squandered by inefficiency in the southern and eastern regions.</w:t>
            </w:r>
          </w:p>
          <w:p w:rsidR="6F21F1BB" w:rsidP="102F7919" w:rsidRDefault="6F21F1BB" w14:paraId="19754E0F" w14:textId="45410EFF">
            <w:pPr>
              <w:rPr>
                <w:rFonts w:ascii="Bookman Old Style" w:hAnsi="Bookman Old Style" w:eastAsia="Bookman Old Style" w:cs="Bookman Old Style"/>
                <w:b w:val="0"/>
                <w:bCs w:val="0"/>
                <w:i w:val="0"/>
                <w:iCs w:val="0"/>
                <w:caps w:val="0"/>
                <w:smallCaps w:val="0"/>
                <w:noProof/>
                <w:color w:val="001D35"/>
                <w:sz w:val="24"/>
                <w:szCs w:val="24"/>
                <w:lang w:val="en-GB" w:bidi="en-US"/>
              </w:rPr>
            </w:pPr>
            <w:r w:rsidRPr="102F7919" w:rsidR="4FD7027C">
              <w:rPr>
                <w:rFonts w:ascii="Bookman Old Style" w:hAnsi="Bookman Old Style" w:eastAsia="Bookman Old Style" w:cs="Bookman Old Style"/>
                <w:b w:val="0"/>
                <w:bCs w:val="0"/>
                <w:i w:val="0"/>
                <w:iCs w:val="0"/>
                <w:caps w:val="0"/>
                <w:smallCaps w:val="0"/>
                <w:color w:val="001D35"/>
                <w:sz w:val="24"/>
                <w:szCs w:val="24"/>
              </w:rPr>
              <w:t xml:space="preserve"> This led to Slovenia and Croatia declaring independence from the union, followed by Macedonia (now North Macedonia) and in 1991. In 1992 the Bosnia held a referendum to declare independence in which 99.7% of voters voted yes. Despite this clear decision from due democratic process and its international recognition, the Serb politicians in power in Bosnia boycotted the result leading to the outbreak of civil war in Bosnia. </w:t>
            </w:r>
          </w:p>
        </w:tc>
      </w:tr>
      <w:tr w:rsidR="6F21F1BB" w:rsidTr="102F7919" w14:paraId="218E1287">
        <w:trPr>
          <w:trHeight w:val="300"/>
        </w:trPr>
        <w:tc>
          <w:tcPr>
            <w:tcW w:w="6366" w:type="dxa"/>
            <w:gridSpan w:val="3"/>
            <w:tcBorders>
              <w:top w:val="thickThinMediumGap" w:color="auto" w:sz="24"/>
              <w:left w:val="single" w:color="000000" w:themeColor="text1" w:sz="0"/>
              <w:bottom w:val="single" w:color="000000" w:themeColor="text1" w:sz="0"/>
              <w:right w:val="single" w:color="000000" w:themeColor="text1" w:sz="0"/>
            </w:tcBorders>
            <w:tcMar>
              <w:top w:w="0" w:type="dxa"/>
              <w:left w:w="115" w:type="dxa"/>
              <w:right w:w="115" w:type="dxa"/>
            </w:tcMar>
            <w:vAlign w:val="center"/>
          </w:tcPr>
          <w:p w:rsidR="6F21F1BB" w:rsidP="102F7919" w:rsidRDefault="6F21F1BB" w14:paraId="32A9BFA6">
            <w:pPr>
              <w:pStyle w:val="NoSpacing"/>
              <w:rPr>
                <w:noProof/>
                <w:lang w:val="en-GB"/>
              </w:rPr>
            </w:pPr>
          </w:p>
        </w:tc>
        <w:tc>
          <w:tcPr>
            <w:tcW w:w="6532" w:type="dxa"/>
            <w:gridSpan w:val="3"/>
            <w:tcBorders>
              <w:top w:val="thickThinMediumGap" w:color="auto" w:sz="24"/>
              <w:left w:val="single" w:color="000000" w:themeColor="text1" w:sz="0"/>
              <w:bottom w:val="single" w:color="000000" w:themeColor="text1" w:sz="0"/>
              <w:right w:val="single" w:color="000000" w:themeColor="text1" w:sz="0"/>
            </w:tcBorders>
            <w:tcMar>
              <w:top w:w="0" w:type="dxa"/>
              <w:left w:w="115" w:type="dxa"/>
              <w:right w:w="115" w:type="dxa"/>
            </w:tcMar>
            <w:vAlign w:val="center"/>
          </w:tcPr>
          <w:p w:rsidR="6F21F1BB" w:rsidP="102F7919" w:rsidRDefault="6F21F1BB" w14:paraId="76355059">
            <w:pPr>
              <w:pStyle w:val="NoSpacing"/>
              <w:rPr>
                <w:noProof/>
                <w:lang w:val="en-GB"/>
              </w:rPr>
            </w:pPr>
          </w:p>
        </w:tc>
      </w:tr>
      <w:tr w:rsidR="6F21F1BB" w:rsidTr="102F7919" w14:paraId="2793FA27">
        <w:trPr>
          <w:trHeight w:val="300"/>
        </w:trPr>
        <w:tc>
          <w:tcPr>
            <w:tcW w:w="9966" w:type="dxa"/>
            <w:gridSpan w:val="4"/>
            <w:tcBorders>
              <w:top w:val="single" w:color="000000" w:themeColor="text1" w:sz="0"/>
              <w:left w:val="single" w:color="000000" w:themeColor="text1" w:sz="0"/>
              <w:bottom w:val="single" w:color="000000" w:themeColor="text1" w:sz="0"/>
              <w:right w:val="single" w:color="auto" w:sz="4"/>
            </w:tcBorders>
            <w:tcMar/>
          </w:tcPr>
          <w:p w:rsidR="6F21F1BB" w:rsidP="6F21F1BB" w:rsidRDefault="6F21F1BB" w14:paraId="0DCFF524" w14:textId="230C1488">
            <w:pPr/>
            <w:r w:rsidR="728F16AF">
              <w:drawing>
                <wp:inline wp14:editId="2DCEDC24" wp14:anchorId="3651154A">
                  <wp:extent cx="4781736" cy="2609850"/>
                  <wp:effectExtent l="0" t="0" r="0" b="0"/>
                  <wp:docPr id="1527524625" name="" title=""/>
                  <wp:cNvGraphicFramePr>
                    <a:graphicFrameLocks noChangeAspect="1"/>
                  </wp:cNvGraphicFramePr>
                  <a:graphic>
                    <a:graphicData uri="http://schemas.openxmlformats.org/drawingml/2006/picture">
                      <pic:pic>
                        <pic:nvPicPr>
                          <pic:cNvPr id="0" name=""/>
                          <pic:cNvPicPr/>
                        </pic:nvPicPr>
                        <pic:blipFill>
                          <a:blip r:embed="Rbc488f61f9c84e3e">
                            <a:extLst>
                              <a:ext xmlns:a="http://schemas.openxmlformats.org/drawingml/2006/main" uri="{28A0092B-C50C-407E-A947-70E740481C1C}">
                                <a14:useLocalDpi val="0"/>
                              </a:ext>
                            </a:extLst>
                          </a:blip>
                          <a:stretch>
                            <a:fillRect/>
                          </a:stretch>
                        </pic:blipFill>
                        <pic:spPr>
                          <a:xfrm>
                            <a:off x="0" y="0"/>
                            <a:ext cx="4781736" cy="2609850"/>
                          </a:xfrm>
                          <a:prstGeom prst="rect">
                            <a:avLst/>
                          </a:prstGeom>
                        </pic:spPr>
                      </pic:pic>
                    </a:graphicData>
                  </a:graphic>
                </wp:inline>
              </w:drawing>
            </w:r>
          </w:p>
        </w:tc>
        <w:tc>
          <w:tcPr>
            <w:tcW w:w="2932" w:type="dxa"/>
            <w:gridSpan w:val="2"/>
            <w:vMerge w:val="restart"/>
            <w:tcBorders>
              <w:top w:val="single" w:color="000000" w:themeColor="text1" w:sz="0"/>
              <w:left w:val="single" w:color="auto" w:sz="4"/>
              <w:bottom w:val="single" w:color="000000" w:themeColor="text1" w:sz="0"/>
              <w:right w:val="single" w:color="000000" w:themeColor="text1" w:sz="0"/>
            </w:tcBorders>
            <w:tcMar>
              <w:top w:w="0" w:type="dxa"/>
              <w:left w:w="216" w:type="dxa"/>
              <w:right w:w="115" w:type="dxa"/>
            </w:tcMar>
          </w:tcPr>
          <w:p w:rsidR="6F21F1BB" w:rsidP="102F7919" w:rsidRDefault="6F21F1BB" w14:paraId="0BFB74E8" w14:textId="13A65082">
            <w:pPr>
              <w:pStyle w:val="SmallAuthorName"/>
              <w:rPr>
                <w:noProof/>
                <w:lang w:val="en-GB"/>
              </w:rPr>
            </w:pPr>
            <w:sdt>
              <w:sdtPr>
                <w:id w:val="492793987"/>
                <w15:appearance w15:val="hidden"/>
                <w:placeholder>
                  <w:docPart w:val="C946098687744327A5B65A2A2054575E"/>
                </w:placeholde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Pr>
              <w:sdtContent>
                <w:r w:rsidRPr="102F7919" w:rsidR="381ED08E">
                  <w:rPr>
                    <w:rFonts w:ascii="Baskerville Old Face" w:hAnsi="Baskerville Old Face" w:eastAsia="Baskerville Old Face" w:cs="Baskerville Old Face" w:asciiTheme="minorAscii" w:hAnsiTheme="minorAscii" w:eastAsiaTheme="minorAscii" w:cstheme="minorAscii"/>
                    <w:b w:val="0"/>
                    <w:bCs w:val="0"/>
                    <w:i w:val="0"/>
                    <w:iCs w:val="0"/>
                  </w:rPr>
                  <w:t>Peebles Model United Nations</w:t>
                </w:r>
              </w:sdtContent>
              <w:sdtEndPr>
                <w:rPr>
                  <w:rFonts w:ascii="Baskerville Old Face" w:hAnsi="Baskerville Old Face" w:eastAsia="Baskerville Old Face" w:cs="Baskerville Old Face" w:asciiTheme="minorAscii" w:hAnsiTheme="minorAscii" w:eastAsiaTheme="minorAscii" w:cstheme="minorAscii"/>
                  <w:b w:val="0"/>
                  <w:bCs w:val="0"/>
                  <w:i w:val="0"/>
                  <w:iCs w:val="0"/>
                  <w:noProof/>
                  <w:lang w:val="en-GB"/>
                </w:rPr>
              </w:sdtEndPr>
            </w:sdt>
            <w:r w:rsidR="45AB8543">
              <w:rPr/>
              <w:t xml:space="preserve"> </w:t>
            </w:r>
          </w:p>
          <w:p w:rsidR="6F21F1BB" w:rsidP="102F7919" w:rsidRDefault="6F21F1BB" w14:paraId="3AB99240" w14:textId="60F6F472">
            <w:pPr>
              <w:pStyle w:val="SmallArticleTitle"/>
            </w:pPr>
          </w:p>
          <w:p w:rsidR="6F21F1BB" w:rsidP="102F7919" w:rsidRDefault="6F21F1BB" w14:paraId="3D90DB4D" w14:textId="373384B6">
            <w:pPr>
              <w:pStyle w:val="SmallArticleTitle"/>
            </w:pPr>
            <w:r w:rsidR="4D397CAE">
              <w:rPr/>
              <w:t>Potential Horrors</w:t>
            </w:r>
          </w:p>
          <w:p w:rsidR="6F21F1BB" w:rsidP="6F21F1BB" w:rsidRDefault="6F21F1BB" w14:paraId="32A8E5C3" w14:textId="6FE56F3E">
            <w:pPr/>
            <w:r w:rsidR="4D397CAE">
              <w:rPr/>
              <w:t>The events at Srebrenica, judging by the</w:t>
            </w:r>
            <w:r w:rsidR="260AFAA1">
              <w:rPr/>
              <w:t xml:space="preserve"> photographs has the potential to be the largest </w:t>
            </w:r>
            <w:r w:rsidR="028C1B60">
              <w:rPr/>
              <w:t xml:space="preserve">case of mass murder in Europe since the second world </w:t>
            </w:r>
            <w:r w:rsidR="7632A2A5">
              <w:rPr/>
              <w:t>war</w:t>
            </w:r>
            <w:r w:rsidR="1E09D6D5">
              <w:rPr/>
              <w:t xml:space="preserve">. This should serve as a </w:t>
            </w:r>
            <w:r w:rsidR="2BE06A52">
              <w:rPr/>
              <w:t>wakeup</w:t>
            </w:r>
            <w:r w:rsidR="1E09D6D5">
              <w:rPr/>
              <w:t xml:space="preserve"> call to all in the west, east and all over the world to call for a</w:t>
            </w:r>
            <w:r w:rsidR="60D827D7">
              <w:rPr/>
              <w:t xml:space="preserve">n immediate cease fire in </w:t>
            </w:r>
            <w:r w:rsidR="60D827D7">
              <w:rPr/>
              <w:t>Bosnia, before</w:t>
            </w:r>
            <w:r w:rsidR="60D827D7">
              <w:rPr/>
              <w:t xml:space="preserve"> any more blood is shed.</w:t>
            </w:r>
          </w:p>
        </w:tc>
      </w:tr>
      <w:tr w:rsidR="6F21F1BB" w:rsidTr="102F7919" w14:paraId="47E97732">
        <w:trPr>
          <w:trHeight w:val="300"/>
        </w:trPr>
        <w:tc>
          <w:tcPr>
            <w:tcW w:w="9966" w:type="dxa"/>
            <w:gridSpan w:val="4"/>
            <w:tcBorders>
              <w:top w:val="single" w:color="000000" w:themeColor="text1" w:sz="0"/>
              <w:left w:val="single" w:color="000000" w:themeColor="text1" w:sz="0"/>
              <w:bottom w:val="single" w:color="000000" w:themeColor="text1" w:sz="0"/>
              <w:right w:val="single" w:color="auto" w:sz="4"/>
            </w:tcBorders>
            <w:tcMar/>
            <w:vAlign w:val="center"/>
          </w:tcPr>
          <w:p w:rsidR="77E7C601" w:rsidP="102F7919" w:rsidRDefault="77E7C601" w14:paraId="40B4F5CA" w14:textId="3F4786D3">
            <w:pPr>
              <w:pStyle w:val="PhotoCaption"/>
              <w:suppressLineNumbers w:val="0"/>
              <w:bidi w:val="0"/>
              <w:spacing w:before="0" w:beforeAutospacing="off" w:after="0" w:afterAutospacing="off" w:line="240" w:lineRule="auto"/>
              <w:ind w:left="0" w:right="0"/>
              <w:jc w:val="left"/>
            </w:pPr>
            <w:r w:rsidRPr="102F7919" w:rsidR="77E7C601">
              <w:rPr>
                <w:sz w:val="22"/>
                <w:szCs w:val="22"/>
              </w:rPr>
              <w:t>Destruction of Bosnia</w:t>
            </w:r>
          </w:p>
          <w:p w:rsidR="6F21F1BB" w:rsidP="6F21F1BB" w:rsidRDefault="6F21F1BB" w14:paraId="3EA35553" w14:textId="16778658">
            <w:pPr>
              <w:pStyle w:val="PhotoCaption"/>
              <w:rPr>
                <w:lang w:val="en-GB"/>
              </w:rPr>
            </w:pPr>
          </w:p>
        </w:tc>
        <w:tc>
          <w:tcPr>
            <w:tcW w:w="2932" w:type="dxa"/>
            <w:gridSpan w:val="2"/>
            <w:vMerge/>
            <w:tcMar/>
          </w:tcPr>
          <w:p w14:paraId="7546A3BC"/>
        </w:tc>
      </w:tr>
      <w:tr w:rsidR="6F21F1BB" w:rsidTr="102F7919" w14:paraId="63A70D4E">
        <w:trPr>
          <w:trHeight w:val="300"/>
        </w:trPr>
        <w:tc>
          <w:tcPr>
            <w:tcW w:w="9966" w:type="dxa"/>
            <w:gridSpan w:val="4"/>
            <w:tcBorders>
              <w:top w:val="single" w:color="000000" w:themeColor="text1" w:sz="0"/>
              <w:left w:val="single" w:color="000000" w:themeColor="text1" w:sz="0"/>
              <w:bottom w:val="single" w:color="000000" w:themeColor="text1" w:sz="0"/>
              <w:right w:val="single" w:color="auto" w:sz="4"/>
            </w:tcBorders>
            <w:shd w:val="clear" w:color="auto" w:fill="auto"/>
            <w:tcMar>
              <w:top w:w="288" w:type="dxa"/>
              <w:left w:w="115" w:type="dxa"/>
              <w:right w:w="115" w:type="dxa"/>
            </w:tcMar>
          </w:tcPr>
          <w:p w:rsidR="6F21F1BB" w:rsidP="102F7919" w:rsidRDefault="6F21F1BB" w14:paraId="6567457D" w14:textId="7BFAD9CE">
            <w:pPr>
              <w:pStyle w:val="LargeAuthorName"/>
              <w:rPr>
                <w:rFonts w:ascii="Georgia Pro Black" w:hAnsi="Georgia Pro Black" w:eastAsia="Georgia Pro Black" w:cs="Georgia Pro Black" w:asciiTheme="majorAscii" w:hAnsiTheme="majorAscii" w:eastAsiaTheme="majorAscii" w:cstheme="majorAscii"/>
                <w:b w:val="0"/>
                <w:bCs w:val="0"/>
                <w:i w:val="0"/>
                <w:iCs w:val="0"/>
                <w:noProof/>
                <w:lang w:val="en-GB"/>
              </w:rPr>
            </w:pPr>
          </w:p>
        </w:tc>
        <w:tc>
          <w:tcPr>
            <w:tcW w:w="2932" w:type="dxa"/>
            <w:gridSpan w:val="2"/>
            <w:vMerge/>
            <w:tcMar/>
          </w:tcPr>
          <w:p w14:paraId="53CCB111"/>
        </w:tc>
      </w:tr>
      <w:tr w:rsidR="6F21F1BB" w:rsidTr="102F7919" w14:paraId="4FC656C3">
        <w:trPr>
          <w:trHeight w:val="300"/>
        </w:trPr>
        <w:tc>
          <w:tcPr>
            <w:tcW w:w="4244" w:type="dxa"/>
            <w:gridSpan w:val="2"/>
            <w:tcBorders>
              <w:top w:val="single" w:color="000000" w:themeColor="text1" w:sz="0"/>
              <w:left w:val="single" w:color="000000" w:themeColor="text1" w:sz="0"/>
              <w:bottom w:val="single" w:color="000000" w:themeColor="text1" w:sz="0"/>
              <w:right w:val="single" w:color="000000" w:themeColor="text1" w:sz="0"/>
            </w:tcBorders>
            <w:shd w:val="clear" w:color="auto" w:fill="auto"/>
            <w:tcMar>
              <w:top w:w="288" w:type="dxa"/>
              <w:left w:w="115" w:type="dxa"/>
              <w:right w:w="216" w:type="dxa"/>
            </w:tcMar>
          </w:tcPr>
          <w:p w:rsidR="102F7919" w:rsidP="102F7919" w:rsidRDefault="102F7919" w14:paraId="7F697313" w14:textId="7E53E6A7">
            <w:pPr>
              <w:pStyle w:val="Normal"/>
              <w:rPr>
                <w:rFonts w:ascii="Palatino Linotype" w:hAnsi="Palatino Linotype" w:eastAsia="Palatino Linotype" w:cs="Palatino Linotype"/>
              </w:rPr>
            </w:pPr>
          </w:p>
        </w:tc>
        <w:tc>
          <w:tcPr>
            <w:tcW w:w="5722" w:type="dxa"/>
            <w:gridSpan w:val="2"/>
            <w:tcBorders>
              <w:top w:val="single" w:color="000000" w:themeColor="text1" w:sz="0"/>
              <w:left w:val="single" w:color="000000" w:themeColor="text1" w:sz="0"/>
              <w:bottom w:val="single" w:color="000000" w:themeColor="text1" w:sz="0"/>
              <w:right w:val="single" w:color="auto" w:sz="4"/>
            </w:tcBorders>
            <w:shd w:val="clear" w:color="auto" w:fill="auto"/>
            <w:tcMar>
              <w:top w:w="288" w:type="dxa"/>
              <w:left w:w="216" w:type="dxa"/>
              <w:right w:w="115" w:type="dxa"/>
            </w:tcMar>
          </w:tcPr>
          <w:p w:rsidR="102F7919" w:rsidP="102F7919" w:rsidRDefault="102F7919" w14:paraId="202F6C0A" w14:textId="2E06DFAB">
            <w:pPr>
              <w:pStyle w:val="Normal"/>
              <w:rPr>
                <w:rFonts w:ascii="Palatino Linotype" w:hAnsi="Palatino Linotype" w:eastAsia="Palatino Linotype" w:cs="Palatino Linotype"/>
              </w:rPr>
            </w:pPr>
          </w:p>
        </w:tc>
        <w:tc>
          <w:tcPr>
            <w:tcW w:w="2932" w:type="dxa"/>
            <w:gridSpan w:val="2"/>
            <w:tcBorders>
              <w:top w:val="single" w:color="000000" w:themeColor="text1" w:sz="0"/>
              <w:left w:val="single" w:color="auto" w:sz="4"/>
              <w:bottom w:val="single" w:color="000000" w:themeColor="text1" w:sz="0"/>
              <w:right w:val="single" w:color="000000" w:themeColor="text1" w:sz="0"/>
            </w:tcBorders>
            <w:tcMar>
              <w:left w:w="216" w:type="dxa"/>
              <w:right w:w="115" w:type="dxa"/>
            </w:tcMar>
            <w:vAlign w:val="center"/>
          </w:tcPr>
          <w:p w:rsidR="6F21F1BB" w:rsidP="102F7919" w:rsidRDefault="6F21F1BB" w14:paraId="0A794477" w14:textId="033340EB">
            <w:pPr>
              <w:pStyle w:val="PhotoCaption"/>
              <w:rPr>
                <w:sz w:val="22"/>
                <w:szCs w:val="22"/>
                <w:lang w:val="en-GB"/>
              </w:rPr>
            </w:pPr>
          </w:p>
        </w:tc>
      </w:tr>
    </w:tbl>
    <w:p w:rsidR="42E2D470" w:rsidP="102F7919" w:rsidRDefault="42E2D470" w14:paraId="1F6F969A" w14:textId="384E8A05">
      <w:pPr>
        <w:pStyle w:val="Normal"/>
        <w:jc w:val="center"/>
        <w:rPr>
          <w:rFonts w:ascii="Palatino Linotype" w:hAnsi="Palatino Linotype" w:eastAsia="Palatino Linotype" w:cs="Palatino Linotype"/>
          <w:noProof/>
          <w:color w:val="000000" w:themeColor="text1" w:themeTint="FF" w:themeShade="FF"/>
          <w:lang w:val="en-GB"/>
        </w:rPr>
        <w:sectPr w:rsidRPr="007D5DAF" w:rsidR="00CE1F2C" w:rsidSect="00C11F17">
          <w:pgSz w:w="15840" w:h="24480" w:orient="portrait" w:code="3"/>
          <w:pgMar w:top="1440" w:right="1440" w:bottom="0" w:left="1440" w:header="720" w:footer="432" w:gutter="0"/>
          <w:cols w:space="720"/>
          <w:titlePg/>
          <w:docGrid w:linePitch="360"/>
        </w:sectPr>
      </w:pPr>
      <w:r w:rsidRPr="102F7919" w:rsidR="42E2D470">
        <w:rPr>
          <w:rFonts w:ascii="Palatino Linotype" w:hAnsi="Palatino Linotype" w:eastAsia="Palatino Linotype" w:cs="Palatino Linotype"/>
          <w:color w:val="000000" w:themeColor="text1" w:themeTint="FF" w:themeShade="FF"/>
        </w:rPr>
        <w:t xml:space="preserve">Welcome to PHSMUN 2025 Historical Committee, please note that we are in the </w:t>
      </w:r>
      <w:r w:rsidRPr="102F7919" w:rsidR="42E2D470">
        <w:rPr>
          <w:rFonts w:ascii="Palatino Linotype" w:hAnsi="Palatino Linotype" w:eastAsia="Palatino Linotype" w:cs="Palatino Linotype"/>
          <w:color w:val="000000" w:themeColor="text1" w:themeTint="FF" w:themeShade="FF"/>
        </w:rPr>
        <w:t>time period</w:t>
      </w:r>
      <w:r w:rsidRPr="102F7919" w:rsidR="42E2D470">
        <w:rPr>
          <w:rFonts w:ascii="Palatino Linotype" w:hAnsi="Palatino Linotype" w:eastAsia="Palatino Linotype" w:cs="Palatino Linotype"/>
          <w:color w:val="000000" w:themeColor="text1" w:themeTint="FF" w:themeShade="FF"/>
        </w:rPr>
        <w:t xml:space="preserve"> of 199</w:t>
      </w:r>
      <w:r w:rsidRPr="102F7919" w:rsidR="43AB6768">
        <w:rPr>
          <w:rFonts w:ascii="Palatino Linotype" w:hAnsi="Palatino Linotype" w:eastAsia="Palatino Linotype" w:cs="Palatino Linotype"/>
          <w:color w:val="000000" w:themeColor="text1" w:themeTint="FF" w:themeShade="FF"/>
        </w:rPr>
        <w:t xml:space="preserve">5 </w:t>
      </w:r>
      <w:r w:rsidRPr="102F7919" w:rsidR="32AC9E0C">
        <w:rPr>
          <w:rFonts w:ascii="Palatino Linotype" w:hAnsi="Palatino Linotype" w:eastAsia="Palatino Linotype" w:cs="Palatino Linotype"/>
          <w:color w:val="000000" w:themeColor="text1" w:themeTint="FF" w:themeShade="FF"/>
        </w:rPr>
        <w:t>for this debate</w:t>
      </w:r>
      <w:r w:rsidRPr="102F7919" w:rsidR="42E2D470">
        <w:rPr>
          <w:rFonts w:ascii="Palatino Linotype" w:hAnsi="Palatino Linotype" w:eastAsia="Palatino Linotype" w:cs="Palatino Linotype"/>
          <w:color w:val="000000" w:themeColor="text1" w:themeTint="FF" w:themeShade="FF"/>
        </w:rPr>
        <w:t xml:space="preserve">, any events after this are completely </w:t>
      </w:r>
      <w:r w:rsidRPr="102F7919" w:rsidR="63D7D34A">
        <w:rPr>
          <w:rFonts w:ascii="Palatino Linotype" w:hAnsi="Palatino Linotype" w:eastAsia="Palatino Linotype" w:cs="Palatino Linotype"/>
          <w:color w:val="000000" w:themeColor="text1" w:themeTint="FF" w:themeShade="FF"/>
        </w:rPr>
        <w:t>unknown</w:t>
      </w:r>
      <w:r w:rsidRPr="102F7919" w:rsidR="42E2D470">
        <w:rPr>
          <w:rFonts w:ascii="Palatino Linotype" w:hAnsi="Palatino Linotype" w:eastAsia="Palatino Linotype" w:cs="Palatino Linotype"/>
          <w:color w:val="000000" w:themeColor="text1" w:themeTint="FF" w:themeShade="FF"/>
        </w:rPr>
        <w:t xml:space="preserve"> to the country you </w:t>
      </w:r>
      <w:r w:rsidRPr="102F7919" w:rsidR="42E2D470">
        <w:rPr>
          <w:rFonts w:ascii="Palatino Linotype" w:hAnsi="Palatino Linotype" w:eastAsia="Palatino Linotype" w:cs="Palatino Linotype"/>
          <w:color w:val="000000" w:themeColor="text1" w:themeTint="FF" w:themeShade="FF"/>
        </w:rPr>
        <w:t>represent</w:t>
      </w:r>
      <w:r w:rsidRPr="102F7919" w:rsidR="42E2D470">
        <w:rPr>
          <w:rFonts w:ascii="Palatino Linotype" w:hAnsi="Palatino Linotype" w:eastAsia="Palatino Linotype" w:cs="Palatino Linotype"/>
          <w:color w:val="000000" w:themeColor="text1" w:themeTint="FF" w:themeShade="FF"/>
        </w:rPr>
        <w:t>, and we ask that you keep this in mind, and act accordingly.</w:t>
      </w:r>
      <w:r w:rsidRPr="102F7919" w:rsidR="282D7DF4">
        <w:rPr>
          <w:rFonts w:ascii="Palatino Linotype" w:hAnsi="Palatino Linotype" w:eastAsia="Palatino Linotype" w:cs="Palatino Linotype"/>
          <w:color w:val="000000" w:themeColor="text1" w:themeTint="FF" w:themeShade="FF"/>
        </w:rPr>
        <w:t xml:space="preserve"> Thank you. - Chairs</w:t>
      </w:r>
    </w:p>
    <w:p w:rsidRPr="007D5DAF" w:rsidR="00E034A1" w:rsidP="102F7919" w:rsidRDefault="00E034A1" w14:paraId="2D8B9DD1" w14:textId="2312C769">
      <w:pPr>
        <w:pStyle w:val="Normal"/>
        <w:rPr>
          <w:noProof/>
          <w:lang w:val="en-GB"/>
        </w:rPr>
        <w:sectPr w:rsidRPr="007D5DAF" w:rsidR="00E034A1" w:rsidSect="00C11F17">
          <w:pgSz w:w="15840" w:h="24480" w:orient="portrait" w:code="3"/>
          <w:pgMar w:top="1440" w:right="1440" w:bottom="0" w:left="1440" w:header="720" w:footer="432" w:gutter="0"/>
          <w:cols w:space="720"/>
          <w:titlePg/>
          <w:docGrid w:linePitch="360"/>
        </w:sectPr>
      </w:pPr>
    </w:p>
    <w:p w:rsidR="05AE82CD" w:rsidP="102F7919" w:rsidRDefault="05AE82CD" w14:paraId="7D858ABE" w14:textId="19EA3BB5">
      <w:pPr>
        <w:pStyle w:val="MastheadCopy"/>
        <w:rPr>
          <w:noProof/>
          <w:lang w:val="en-GB" w:bidi="en-US"/>
        </w:rPr>
        <w:sectPr w:rsidRPr="007D5DAF" w:rsidR="005B7C41" w:rsidSect="00C11F17">
          <w:pgSz w:w="15840" w:h="24480" w:orient="portrait" w:code="3"/>
          <w:pgMar w:top="1440" w:right="1440" w:bottom="0" w:left="1440" w:header="720" w:footer="432" w:gutter="0"/>
          <w:cols w:space="720"/>
          <w:titlePg/>
          <w:docGrid w:linePitch="360"/>
        </w:sectPr>
      </w:pPr>
    </w:p>
    <w:p w:rsidRPr="007D5DAF" w:rsidR="00664133" w:rsidP="102F7919" w:rsidRDefault="00664133" w14:paraId="7CAABACD" w14:textId="4BBF6EA1">
      <w:pPr>
        <w:rPr>
          <w:noProof/>
          <w:color w:val="000000" w:themeColor="text1"/>
          <w:lang w:val="en-GB"/>
        </w:rPr>
      </w:pPr>
    </w:p>
    <w:sectPr w:rsidRPr="007D5DAF" w:rsidR="00664133" w:rsidSect="00C11F17">
      <w:pgSz w:w="15840" w:h="24480" w:orient="portrait"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dh="http://schemas.microsoft.com/office/word/2020/wordml/sdtdatahash" xmlns:w16sdtfl="http://schemas.microsoft.com/office/word/2024/wordml/sdtformatlock" mc:Ignorable="w14 w15 w16se w16cid w16 w16cex wp14 w16sdtdh w16sdtfl">
  <w:endnote w:type="separator" w:id="-1">
    <w:p w:rsidR="00F10ADE" w:rsidP="00554336" w:rsidRDefault="00F10ADE" w14:paraId="7F1FB7AC" w14:textId="77777777">
      <w:pPr>
        <w:spacing w:after="0"/>
      </w:pPr>
      <w:r>
        <w:separator/>
      </w:r>
    </w:p>
  </w:endnote>
  <w:endnote w:type="continuationSeparator" w:id="0">
    <w:p w:rsidR="00F10ADE" w:rsidP="00554336" w:rsidRDefault="00F10ADE" w14:paraId="7A330AD2"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14="http://schemas.microsoft.com/office/word/2010/wordprocessingDrawing" xmlns:w16sdtdh="http://schemas.microsoft.com/office/word/2020/wordml/sdtdatahash" xmlns:w16sdtfl="http://schemas.microsoft.com/office/word/2024/wordml/sdtformatlock" mc:Ignorable="w14 w15 w16se w16cid w16 w16cex wp14 w16sdtdh w16sdtfl">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dh="http://schemas.microsoft.com/office/word/2020/wordml/sdtdatahash" xmlns:w16sdtfl="http://schemas.microsoft.com/office/word/2024/wordml/sdtformatlock" mc:Ignorable="w14 w15 w16se w16cid w16 w16cex wp14 w16sdtdh w16sdtfl">
  <w:footnote w:type="separator" w:id="-1">
    <w:p w:rsidR="00F10ADE" w:rsidP="00554336" w:rsidRDefault="00F10ADE" w14:paraId="2815DBE5" w14:textId="77777777">
      <w:pPr>
        <w:spacing w:after="0"/>
      </w:pPr>
      <w:r>
        <w:separator/>
      </w:r>
    </w:p>
  </w:footnote>
  <w:footnote w:type="continuationSeparator" w:id="0">
    <w:p w:rsidR="00F10ADE" w:rsidP="00554336" w:rsidRDefault="00F10ADE" w14:paraId="78880352" w14:textId="7777777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xmlns:wp14="http://schemas.microsoft.com/office/word/2010/wordprocessingDrawing" xmlns:w16sdtdh="http://schemas.microsoft.com/office/word/2020/wordml/sdtdatahash" xmlns:w16sdtfl="http://schemas.microsoft.com/office/word/2024/wordml/sdtformatlock" mc:Ignorable="w14 w15 w16se w16cid w16 w16cex wp14 w16sdtdh w16sdtfl">
  <w:zoom w:percent="7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7D"/>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E714B"/>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A7F2D"/>
    <w:rsid w:val="002B1B93"/>
    <w:rsid w:val="002C46CD"/>
    <w:rsid w:val="002C4E97"/>
    <w:rsid w:val="002C712F"/>
    <w:rsid w:val="002E400F"/>
    <w:rsid w:val="00301B8B"/>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86280"/>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5DAF"/>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159AF"/>
    <w:rsid w:val="00817CDB"/>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1048"/>
    <w:rsid w:val="009151EB"/>
    <w:rsid w:val="0091599E"/>
    <w:rsid w:val="00915F67"/>
    <w:rsid w:val="00940DDA"/>
    <w:rsid w:val="00953B20"/>
    <w:rsid w:val="00957478"/>
    <w:rsid w:val="0096FFEB"/>
    <w:rsid w:val="009768A3"/>
    <w:rsid w:val="009912BE"/>
    <w:rsid w:val="00994C68"/>
    <w:rsid w:val="009A033F"/>
    <w:rsid w:val="009A03FD"/>
    <w:rsid w:val="009A268A"/>
    <w:rsid w:val="009A2876"/>
    <w:rsid w:val="009A7638"/>
    <w:rsid w:val="009B12C1"/>
    <w:rsid w:val="009B2E43"/>
    <w:rsid w:val="009B66A2"/>
    <w:rsid w:val="009B7D83"/>
    <w:rsid w:val="009C6DEC"/>
    <w:rsid w:val="009D34FD"/>
    <w:rsid w:val="009D3B7C"/>
    <w:rsid w:val="009D5E5F"/>
    <w:rsid w:val="009E409B"/>
    <w:rsid w:val="009F0EB8"/>
    <w:rsid w:val="009F4A41"/>
    <w:rsid w:val="00A0465D"/>
    <w:rsid w:val="00A0596F"/>
    <w:rsid w:val="00A1EDDC"/>
    <w:rsid w:val="00A275E7"/>
    <w:rsid w:val="00A36549"/>
    <w:rsid w:val="00A46549"/>
    <w:rsid w:val="00A491B1"/>
    <w:rsid w:val="00A61945"/>
    <w:rsid w:val="00A70242"/>
    <w:rsid w:val="00A74923"/>
    <w:rsid w:val="00A7758D"/>
    <w:rsid w:val="00A85400"/>
    <w:rsid w:val="00AA5FE5"/>
    <w:rsid w:val="00AB2AA3"/>
    <w:rsid w:val="00AC117E"/>
    <w:rsid w:val="00AE4980"/>
    <w:rsid w:val="00AF2EDF"/>
    <w:rsid w:val="00AF35C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10ADE"/>
    <w:rsid w:val="00F23030"/>
    <w:rsid w:val="00F2595C"/>
    <w:rsid w:val="00F25E08"/>
    <w:rsid w:val="00F31919"/>
    <w:rsid w:val="00F43270"/>
    <w:rsid w:val="00F47AAC"/>
    <w:rsid w:val="00F52FB4"/>
    <w:rsid w:val="00F62B75"/>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01AABFD4"/>
    <w:rsid w:val="01B4EDF8"/>
    <w:rsid w:val="01E55332"/>
    <w:rsid w:val="02086EA6"/>
    <w:rsid w:val="0219B473"/>
    <w:rsid w:val="028C1B60"/>
    <w:rsid w:val="0298D68F"/>
    <w:rsid w:val="029ED09F"/>
    <w:rsid w:val="02A37499"/>
    <w:rsid w:val="033166C1"/>
    <w:rsid w:val="034F193E"/>
    <w:rsid w:val="038BEB0A"/>
    <w:rsid w:val="03E03ECF"/>
    <w:rsid w:val="04254016"/>
    <w:rsid w:val="04322D1E"/>
    <w:rsid w:val="048108EA"/>
    <w:rsid w:val="04926FC2"/>
    <w:rsid w:val="04B050E7"/>
    <w:rsid w:val="04C8C784"/>
    <w:rsid w:val="04EAE4DC"/>
    <w:rsid w:val="053CBA31"/>
    <w:rsid w:val="05674679"/>
    <w:rsid w:val="05AE82CD"/>
    <w:rsid w:val="0603839A"/>
    <w:rsid w:val="06869763"/>
    <w:rsid w:val="06E448EE"/>
    <w:rsid w:val="076150C9"/>
    <w:rsid w:val="07DB3ADB"/>
    <w:rsid w:val="0862F741"/>
    <w:rsid w:val="087AEB8A"/>
    <w:rsid w:val="088DA309"/>
    <w:rsid w:val="0891AC13"/>
    <w:rsid w:val="08CD5815"/>
    <w:rsid w:val="08DEF11C"/>
    <w:rsid w:val="08F5B00E"/>
    <w:rsid w:val="09532B6F"/>
    <w:rsid w:val="0954CF55"/>
    <w:rsid w:val="09839C43"/>
    <w:rsid w:val="09D5D6EC"/>
    <w:rsid w:val="0A2ED6DE"/>
    <w:rsid w:val="0A85C464"/>
    <w:rsid w:val="0AA53121"/>
    <w:rsid w:val="0ABB9868"/>
    <w:rsid w:val="0B2F2C38"/>
    <w:rsid w:val="0C31DEA2"/>
    <w:rsid w:val="0C5D3DF1"/>
    <w:rsid w:val="0C6D7E46"/>
    <w:rsid w:val="0C8F4649"/>
    <w:rsid w:val="0CB2CDEA"/>
    <w:rsid w:val="0CC7A515"/>
    <w:rsid w:val="0CEEB0E7"/>
    <w:rsid w:val="0CF99900"/>
    <w:rsid w:val="0CF9F1CA"/>
    <w:rsid w:val="0D875CD4"/>
    <w:rsid w:val="0E3B2B17"/>
    <w:rsid w:val="0E478E4B"/>
    <w:rsid w:val="0E734D2A"/>
    <w:rsid w:val="0F7647EF"/>
    <w:rsid w:val="102F7919"/>
    <w:rsid w:val="10875E88"/>
    <w:rsid w:val="10DC3FE9"/>
    <w:rsid w:val="11EBCDE5"/>
    <w:rsid w:val="1225E4EA"/>
    <w:rsid w:val="12482460"/>
    <w:rsid w:val="12877599"/>
    <w:rsid w:val="129C6981"/>
    <w:rsid w:val="12B03643"/>
    <w:rsid w:val="12B27DE4"/>
    <w:rsid w:val="12D0E4E2"/>
    <w:rsid w:val="12F82288"/>
    <w:rsid w:val="136BBD56"/>
    <w:rsid w:val="13844115"/>
    <w:rsid w:val="1415BDC7"/>
    <w:rsid w:val="1427D1FA"/>
    <w:rsid w:val="14713F64"/>
    <w:rsid w:val="14C214AC"/>
    <w:rsid w:val="14D979FB"/>
    <w:rsid w:val="1545B990"/>
    <w:rsid w:val="15EB645E"/>
    <w:rsid w:val="15EED716"/>
    <w:rsid w:val="163BB1BB"/>
    <w:rsid w:val="16721448"/>
    <w:rsid w:val="16DEAD39"/>
    <w:rsid w:val="1778EFEB"/>
    <w:rsid w:val="180646A7"/>
    <w:rsid w:val="18209683"/>
    <w:rsid w:val="182A7A04"/>
    <w:rsid w:val="183895BA"/>
    <w:rsid w:val="186C0D9E"/>
    <w:rsid w:val="188CECF4"/>
    <w:rsid w:val="18DECB74"/>
    <w:rsid w:val="19160180"/>
    <w:rsid w:val="19E8241D"/>
    <w:rsid w:val="1A2D284C"/>
    <w:rsid w:val="1B925A3E"/>
    <w:rsid w:val="1BF6DA1E"/>
    <w:rsid w:val="1C786DF9"/>
    <w:rsid w:val="1D016D8F"/>
    <w:rsid w:val="1D764F00"/>
    <w:rsid w:val="1D7CBDA9"/>
    <w:rsid w:val="1DB47D41"/>
    <w:rsid w:val="1DF67883"/>
    <w:rsid w:val="1E09D6D5"/>
    <w:rsid w:val="1E8192E3"/>
    <w:rsid w:val="1E9074BB"/>
    <w:rsid w:val="1EA65B3A"/>
    <w:rsid w:val="1EC5026C"/>
    <w:rsid w:val="1FED542B"/>
    <w:rsid w:val="20A52220"/>
    <w:rsid w:val="21174930"/>
    <w:rsid w:val="213B95D8"/>
    <w:rsid w:val="2142ECDD"/>
    <w:rsid w:val="222C5AFE"/>
    <w:rsid w:val="22472A73"/>
    <w:rsid w:val="22664E16"/>
    <w:rsid w:val="22850163"/>
    <w:rsid w:val="229472F3"/>
    <w:rsid w:val="22BAE0B3"/>
    <w:rsid w:val="22C999AF"/>
    <w:rsid w:val="22E3E04E"/>
    <w:rsid w:val="22E491F1"/>
    <w:rsid w:val="233768AC"/>
    <w:rsid w:val="2374FBC3"/>
    <w:rsid w:val="23A044AE"/>
    <w:rsid w:val="241B582C"/>
    <w:rsid w:val="24DCF0FF"/>
    <w:rsid w:val="24E88DAC"/>
    <w:rsid w:val="2505663E"/>
    <w:rsid w:val="2534081A"/>
    <w:rsid w:val="25F2C224"/>
    <w:rsid w:val="260AFAA1"/>
    <w:rsid w:val="262B42AB"/>
    <w:rsid w:val="267594D4"/>
    <w:rsid w:val="274BD425"/>
    <w:rsid w:val="279E82E8"/>
    <w:rsid w:val="281D0021"/>
    <w:rsid w:val="282D7DF4"/>
    <w:rsid w:val="28C85B5F"/>
    <w:rsid w:val="2943E936"/>
    <w:rsid w:val="2957D014"/>
    <w:rsid w:val="2962CB88"/>
    <w:rsid w:val="2A92A6C7"/>
    <w:rsid w:val="2AB4E346"/>
    <w:rsid w:val="2B2CC4C6"/>
    <w:rsid w:val="2B7C7BD7"/>
    <w:rsid w:val="2BE06A52"/>
    <w:rsid w:val="2BF0F3CE"/>
    <w:rsid w:val="2C17BF85"/>
    <w:rsid w:val="2C7D2D79"/>
    <w:rsid w:val="2CE599F6"/>
    <w:rsid w:val="2D517437"/>
    <w:rsid w:val="2DC685BD"/>
    <w:rsid w:val="2DE6C3C4"/>
    <w:rsid w:val="2DF6C220"/>
    <w:rsid w:val="2E42ABF6"/>
    <w:rsid w:val="2EC538B8"/>
    <w:rsid w:val="2F19B864"/>
    <w:rsid w:val="2F2EFC8C"/>
    <w:rsid w:val="2F92B4A8"/>
    <w:rsid w:val="2FAFF6B6"/>
    <w:rsid w:val="2FCB6527"/>
    <w:rsid w:val="2FD3B63B"/>
    <w:rsid w:val="301E95A1"/>
    <w:rsid w:val="307F49A8"/>
    <w:rsid w:val="3094B9C5"/>
    <w:rsid w:val="30EBDB93"/>
    <w:rsid w:val="3113B617"/>
    <w:rsid w:val="3242B578"/>
    <w:rsid w:val="3243DD87"/>
    <w:rsid w:val="3268C865"/>
    <w:rsid w:val="32AC9E0C"/>
    <w:rsid w:val="32DFDD36"/>
    <w:rsid w:val="32EEDA43"/>
    <w:rsid w:val="333CA903"/>
    <w:rsid w:val="336DBB21"/>
    <w:rsid w:val="3382AC88"/>
    <w:rsid w:val="33989F93"/>
    <w:rsid w:val="33A6195F"/>
    <w:rsid w:val="3414FF92"/>
    <w:rsid w:val="3448CC5A"/>
    <w:rsid w:val="345444E4"/>
    <w:rsid w:val="34630A14"/>
    <w:rsid w:val="348847FE"/>
    <w:rsid w:val="34E93E2D"/>
    <w:rsid w:val="3539D458"/>
    <w:rsid w:val="35447D31"/>
    <w:rsid w:val="3546CFED"/>
    <w:rsid w:val="35518359"/>
    <w:rsid w:val="3557368E"/>
    <w:rsid w:val="35A3BA14"/>
    <w:rsid w:val="368BA3AF"/>
    <w:rsid w:val="369D9EE3"/>
    <w:rsid w:val="371B3F4D"/>
    <w:rsid w:val="376387E8"/>
    <w:rsid w:val="377D2E98"/>
    <w:rsid w:val="3797BAEC"/>
    <w:rsid w:val="381ED08E"/>
    <w:rsid w:val="38526502"/>
    <w:rsid w:val="390C0FF5"/>
    <w:rsid w:val="39BBB460"/>
    <w:rsid w:val="39F7169B"/>
    <w:rsid w:val="3A570FC4"/>
    <w:rsid w:val="3A881CA4"/>
    <w:rsid w:val="3AF7BE69"/>
    <w:rsid w:val="3B5A1C16"/>
    <w:rsid w:val="3C253BB6"/>
    <w:rsid w:val="3CC8A2F3"/>
    <w:rsid w:val="3CF83ABC"/>
    <w:rsid w:val="3D281206"/>
    <w:rsid w:val="3D67DAD5"/>
    <w:rsid w:val="3F998563"/>
    <w:rsid w:val="3FBC5FF4"/>
    <w:rsid w:val="40520BFF"/>
    <w:rsid w:val="40AFD605"/>
    <w:rsid w:val="40B28F21"/>
    <w:rsid w:val="40FA426C"/>
    <w:rsid w:val="41906F61"/>
    <w:rsid w:val="41CC6765"/>
    <w:rsid w:val="42138D65"/>
    <w:rsid w:val="422EAD87"/>
    <w:rsid w:val="428CB5F8"/>
    <w:rsid w:val="42C31801"/>
    <w:rsid w:val="42D2859F"/>
    <w:rsid w:val="42E2D470"/>
    <w:rsid w:val="42FA3EF0"/>
    <w:rsid w:val="43018B21"/>
    <w:rsid w:val="43108729"/>
    <w:rsid w:val="433D11BB"/>
    <w:rsid w:val="43AB6768"/>
    <w:rsid w:val="44521D58"/>
    <w:rsid w:val="44791962"/>
    <w:rsid w:val="447B86A2"/>
    <w:rsid w:val="447F9370"/>
    <w:rsid w:val="44AA32B4"/>
    <w:rsid w:val="44BE9A91"/>
    <w:rsid w:val="44FB1117"/>
    <w:rsid w:val="45314BF7"/>
    <w:rsid w:val="4583779D"/>
    <w:rsid w:val="459626F3"/>
    <w:rsid w:val="45AB8543"/>
    <w:rsid w:val="45AE8218"/>
    <w:rsid w:val="4602BA9A"/>
    <w:rsid w:val="460902C1"/>
    <w:rsid w:val="47A638BE"/>
    <w:rsid w:val="48210C35"/>
    <w:rsid w:val="4822EBA7"/>
    <w:rsid w:val="483404FC"/>
    <w:rsid w:val="489F4B3D"/>
    <w:rsid w:val="48A1F1F7"/>
    <w:rsid w:val="497FCC37"/>
    <w:rsid w:val="49CA2C8D"/>
    <w:rsid w:val="4A48DE34"/>
    <w:rsid w:val="4B939009"/>
    <w:rsid w:val="4BF0AF3F"/>
    <w:rsid w:val="4C5F62BF"/>
    <w:rsid w:val="4CEA5B85"/>
    <w:rsid w:val="4D05908F"/>
    <w:rsid w:val="4D397CAE"/>
    <w:rsid w:val="4D5FDD08"/>
    <w:rsid w:val="4D6FF1C4"/>
    <w:rsid w:val="4D993524"/>
    <w:rsid w:val="4DBD8620"/>
    <w:rsid w:val="4DDED657"/>
    <w:rsid w:val="4E08DBC8"/>
    <w:rsid w:val="4E2DDD6C"/>
    <w:rsid w:val="4E464DAD"/>
    <w:rsid w:val="4E523C73"/>
    <w:rsid w:val="4E553015"/>
    <w:rsid w:val="4EEF255D"/>
    <w:rsid w:val="4F16E665"/>
    <w:rsid w:val="4F360D9E"/>
    <w:rsid w:val="4FCC425C"/>
    <w:rsid w:val="4FCE96D1"/>
    <w:rsid w:val="4FD7027C"/>
    <w:rsid w:val="50380AC7"/>
    <w:rsid w:val="508D94A3"/>
    <w:rsid w:val="517A05B3"/>
    <w:rsid w:val="5224718C"/>
    <w:rsid w:val="52D31EA4"/>
    <w:rsid w:val="53D32064"/>
    <w:rsid w:val="53FB0B0C"/>
    <w:rsid w:val="540CC21D"/>
    <w:rsid w:val="5442C2E6"/>
    <w:rsid w:val="54C29599"/>
    <w:rsid w:val="550D17E0"/>
    <w:rsid w:val="55219015"/>
    <w:rsid w:val="554A8DA1"/>
    <w:rsid w:val="557000AF"/>
    <w:rsid w:val="559FE058"/>
    <w:rsid w:val="56087BD1"/>
    <w:rsid w:val="56108206"/>
    <w:rsid w:val="562A6036"/>
    <w:rsid w:val="565733EB"/>
    <w:rsid w:val="56717174"/>
    <w:rsid w:val="56B0E834"/>
    <w:rsid w:val="5735E76E"/>
    <w:rsid w:val="575FD933"/>
    <w:rsid w:val="578CE319"/>
    <w:rsid w:val="57BA86A7"/>
    <w:rsid w:val="57C63530"/>
    <w:rsid w:val="5818BD28"/>
    <w:rsid w:val="5833D2CE"/>
    <w:rsid w:val="58872978"/>
    <w:rsid w:val="58995177"/>
    <w:rsid w:val="58BCB57C"/>
    <w:rsid w:val="5923E676"/>
    <w:rsid w:val="5967AB99"/>
    <w:rsid w:val="59B43008"/>
    <w:rsid w:val="59DAB20A"/>
    <w:rsid w:val="5A0B1F7C"/>
    <w:rsid w:val="5A5A87E0"/>
    <w:rsid w:val="5B7DBDC4"/>
    <w:rsid w:val="5BE02825"/>
    <w:rsid w:val="5C5742F7"/>
    <w:rsid w:val="5C8D6C95"/>
    <w:rsid w:val="5C8D6D6E"/>
    <w:rsid w:val="5C8E6B67"/>
    <w:rsid w:val="5C941596"/>
    <w:rsid w:val="5C9AA46C"/>
    <w:rsid w:val="5C9B06E2"/>
    <w:rsid w:val="5D0AA3FB"/>
    <w:rsid w:val="5D9FB1A0"/>
    <w:rsid w:val="5E269C76"/>
    <w:rsid w:val="5E2C6DB5"/>
    <w:rsid w:val="5E6EE43C"/>
    <w:rsid w:val="5EA6B953"/>
    <w:rsid w:val="5EE26C36"/>
    <w:rsid w:val="5F17F054"/>
    <w:rsid w:val="5F911734"/>
    <w:rsid w:val="60A1FB02"/>
    <w:rsid w:val="60D827D7"/>
    <w:rsid w:val="616189E8"/>
    <w:rsid w:val="617AC793"/>
    <w:rsid w:val="6190E387"/>
    <w:rsid w:val="61C82453"/>
    <w:rsid w:val="61E460F2"/>
    <w:rsid w:val="620F5D3E"/>
    <w:rsid w:val="620F5D3E"/>
    <w:rsid w:val="6397BDD8"/>
    <w:rsid w:val="63D7D34A"/>
    <w:rsid w:val="63DC6CED"/>
    <w:rsid w:val="6441096F"/>
    <w:rsid w:val="645D0E4A"/>
    <w:rsid w:val="648029B6"/>
    <w:rsid w:val="64970CA7"/>
    <w:rsid w:val="64A90317"/>
    <w:rsid w:val="64B4161E"/>
    <w:rsid w:val="64D6D4E3"/>
    <w:rsid w:val="64EACDF4"/>
    <w:rsid w:val="656C9612"/>
    <w:rsid w:val="6577C88A"/>
    <w:rsid w:val="65960F18"/>
    <w:rsid w:val="65C2810D"/>
    <w:rsid w:val="65CE0D83"/>
    <w:rsid w:val="6601973D"/>
    <w:rsid w:val="66142726"/>
    <w:rsid w:val="661B1EEF"/>
    <w:rsid w:val="66828B77"/>
    <w:rsid w:val="668F958C"/>
    <w:rsid w:val="669649B9"/>
    <w:rsid w:val="66991DE3"/>
    <w:rsid w:val="66D3ADD1"/>
    <w:rsid w:val="66D67BE5"/>
    <w:rsid w:val="66D9D934"/>
    <w:rsid w:val="66E820DE"/>
    <w:rsid w:val="670EF97C"/>
    <w:rsid w:val="676B9716"/>
    <w:rsid w:val="6784052F"/>
    <w:rsid w:val="67A793B0"/>
    <w:rsid w:val="680EC319"/>
    <w:rsid w:val="68287ECE"/>
    <w:rsid w:val="685D8734"/>
    <w:rsid w:val="6882C194"/>
    <w:rsid w:val="68ADF483"/>
    <w:rsid w:val="693E34E2"/>
    <w:rsid w:val="69685413"/>
    <w:rsid w:val="69FEDA2E"/>
    <w:rsid w:val="6A31203F"/>
    <w:rsid w:val="6A7DD555"/>
    <w:rsid w:val="6A8565F7"/>
    <w:rsid w:val="6A99D398"/>
    <w:rsid w:val="6B610E3E"/>
    <w:rsid w:val="6B956277"/>
    <w:rsid w:val="6B97FBE7"/>
    <w:rsid w:val="6BAFE063"/>
    <w:rsid w:val="6C82EAED"/>
    <w:rsid w:val="6CD256CE"/>
    <w:rsid w:val="6D34B5F4"/>
    <w:rsid w:val="6D814661"/>
    <w:rsid w:val="6DC041F0"/>
    <w:rsid w:val="6E42F72E"/>
    <w:rsid w:val="6E69330E"/>
    <w:rsid w:val="6EC4063A"/>
    <w:rsid w:val="6F04C717"/>
    <w:rsid w:val="6F21F1BB"/>
    <w:rsid w:val="6F32A1C7"/>
    <w:rsid w:val="6F3AACEA"/>
    <w:rsid w:val="6F5B5577"/>
    <w:rsid w:val="6F6EDF2A"/>
    <w:rsid w:val="6FDEDD3A"/>
    <w:rsid w:val="700A2CEB"/>
    <w:rsid w:val="701D4404"/>
    <w:rsid w:val="704A4C97"/>
    <w:rsid w:val="706F5661"/>
    <w:rsid w:val="7098F282"/>
    <w:rsid w:val="70F66861"/>
    <w:rsid w:val="71033598"/>
    <w:rsid w:val="7119164E"/>
    <w:rsid w:val="7139BB17"/>
    <w:rsid w:val="71AE0A1C"/>
    <w:rsid w:val="728F16AF"/>
    <w:rsid w:val="72E7F053"/>
    <w:rsid w:val="72F92511"/>
    <w:rsid w:val="73384E68"/>
    <w:rsid w:val="733A1C46"/>
    <w:rsid w:val="737BD2EE"/>
    <w:rsid w:val="744FFB86"/>
    <w:rsid w:val="7472037D"/>
    <w:rsid w:val="749DB96B"/>
    <w:rsid w:val="74CB34BA"/>
    <w:rsid w:val="75005844"/>
    <w:rsid w:val="7632A2A5"/>
    <w:rsid w:val="763A06AF"/>
    <w:rsid w:val="76669FC7"/>
    <w:rsid w:val="76C2AE29"/>
    <w:rsid w:val="76D6BA94"/>
    <w:rsid w:val="776B42B7"/>
    <w:rsid w:val="778B6A11"/>
    <w:rsid w:val="77AF8DAA"/>
    <w:rsid w:val="77B4B779"/>
    <w:rsid w:val="77D63F06"/>
    <w:rsid w:val="77E2B405"/>
    <w:rsid w:val="77E7C601"/>
    <w:rsid w:val="78DEE2F0"/>
    <w:rsid w:val="78F601E5"/>
    <w:rsid w:val="797FEE25"/>
    <w:rsid w:val="798C4BA4"/>
    <w:rsid w:val="79B2A702"/>
    <w:rsid w:val="79FBCC05"/>
    <w:rsid w:val="7A7073CF"/>
    <w:rsid w:val="7A89B071"/>
    <w:rsid w:val="7AE34837"/>
    <w:rsid w:val="7AFD2C55"/>
    <w:rsid w:val="7B5E0FEB"/>
    <w:rsid w:val="7BCBF259"/>
    <w:rsid w:val="7BED3B74"/>
    <w:rsid w:val="7C9730AE"/>
    <w:rsid w:val="7CC054A5"/>
    <w:rsid w:val="7CC1FA85"/>
    <w:rsid w:val="7D521718"/>
    <w:rsid w:val="7D870A9B"/>
    <w:rsid w:val="7DB79F90"/>
    <w:rsid w:val="7E326FF8"/>
    <w:rsid w:val="7E355BCD"/>
    <w:rsid w:val="7F2BF59B"/>
    <w:rsid w:val="7F5AC03B"/>
    <w:rsid w:val="7F6F67D1"/>
    <w:rsid w:val="7F8A0887"/>
    <w:rsid w:val="7F9B766D"/>
    <w:rsid w:val="7FCCB1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7FEE25"/>
  <w15:chartTrackingRefBased/>
  <w15:docId w15:val="{5CA1BCDE-AA7B-4718-94F5-F3AA10EC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14="http://schemas.microsoft.com/office/word/2010/wordprocessingDrawing" xmlns:w16sdtdh="http://schemas.microsoft.com/office/word/2020/wordml/sdtdatahash" xmlns:w16sdtfl="http://schemas.microsoft.com/office/word/2024/wordml/sdtformatlock" mc:Ignorable="w14 w15 w16se w16cid w16 w16cex wp14 w16sdtdh w16sdtfl">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semiHidden="1" w:qFormat="1"/>
    <w:lsdException w:name="heading 2" w:uiPriority="9" w:semiHidden="1" w:qFormat="1"/>
    <w:lsdException w:name="heading 3" w:uiPriority="9" w:semiHidden="1" w:qFormat="1"/>
    <w:lsdException w:name="heading 4" w:uiPriority="9" w:semiHidden="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102F7919"/>
    <w:rPr>
      <w:noProof/>
      <w:sz w:val="24"/>
      <w:szCs w:val="24"/>
      <w:lang w:val="en-GB"/>
    </w:rPr>
    <w:pPr>
      <w:spacing w:after="240"/>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3273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AuthorName" w:customStyle="true">
    <w:uiPriority w:val="12"/>
    <w:name w:val="Author Name"/>
    <w:basedOn w:val="Normal"/>
    <w:next w:val="Normal"/>
    <w:rsid w:val="102F7919"/>
    <w:rPr>
      <w:b w:val="1"/>
      <w:bCs w:val="1"/>
      <w:caps w:val="1"/>
    </w:rPr>
    <w:pPr>
      <w:widowControl w:val="0"/>
      <w:pBdr>
        <w:bottom w:val="single" w:color="808080" w:themeColor="background1" w:themeShade="80" w:sz="8" w:space="6"/>
      </w:pBdr>
    </w:p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styleId="HeaderChar" w:customStyle="1">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styleId="FooterChar" w:customStyle="1">
    <w:name w:val="Footer Char"/>
    <w:basedOn w:val="DefaultParagraphFont"/>
    <w:link w:val="Footer"/>
    <w:uiPriority w:val="99"/>
    <w:rsid w:val="0010319C"/>
  </w:style>
  <w:style w:type="paragraph" w:styleId="NormalWeb">
    <w:uiPriority w:val="99"/>
    <w:name w:val="Normal (Web)"/>
    <w:basedOn w:val="Normal"/>
    <w:semiHidden/>
    <w:rsid w:val="102F7919"/>
    <w:rPr>
      <w:rFonts w:ascii="Times New Roman" w:hAnsi="Times New Roman" w:eastAsia="Times New Roman" w:cs="Times New Roman"/>
    </w:rPr>
    <w:pPr>
      <w:spacing w:beforeAutospacing="on" w:afterAutospacing="on"/>
    </w:pPr>
  </w:style>
  <w:style w:type="paragraph" w:styleId="SmallAuthorName" w:customStyle="true">
    <w:uiPriority w:val="1"/>
    <w:name w:val="Small Author Name"/>
    <w:basedOn w:val="Normal"/>
    <w:qFormat/>
    <w:rsid w:val="102F7919"/>
    <w:pPr>
      <w:spacing w:after="0"/>
    </w:pPr>
  </w:style>
  <w:style w:type="paragraph" w:styleId="SmallArticleTitle" w:customStyle="true">
    <w:uiPriority w:val="1"/>
    <w:name w:val="Small Article Title"/>
    <w:basedOn w:val="Normal"/>
    <w:qFormat/>
    <w:rsid w:val="102F7919"/>
    <w:rPr>
      <w:rFonts w:ascii="Georgia Pro Black" w:hAnsi="Georgia Pro Black" w:asciiTheme="majorAscii" w:hAnsiTheme="majorAscii"/>
      <w:sz w:val="32"/>
      <w:szCs w:val="32"/>
    </w:rPr>
    <w:pPr>
      <w:spacing w:after="0"/>
    </w:pPr>
  </w:style>
  <w:style w:type="paragraph" w:styleId="SmallArticleSubtitle" w:customStyle="true">
    <w:uiPriority w:val="1"/>
    <w:name w:val="Small Article Subtitle"/>
    <w:basedOn w:val="Normal"/>
    <w:qFormat/>
    <w:rsid w:val="102F7919"/>
    <w:rPr>
      <w:sz w:val="32"/>
      <w:szCs w:val="32"/>
    </w:rPr>
    <w:pPr>
      <w:spacing w:after="0"/>
    </w:pPr>
  </w:style>
  <w:style w:type="paragraph" w:styleId="BodyCopy" w:customStyle="1">
    <w:name w:val="Body Copy"/>
    <w:basedOn w:val="NormalWeb"/>
    <w:qFormat/>
    <w:rsid w:val="00864FBB"/>
    <w:rPr>
      <w:rFonts w:asciiTheme="minorHAnsi" w:hAnsiTheme="minorHAnsi"/>
      <w:color w:val="000000"/>
    </w:rPr>
  </w:style>
  <w:style w:type="paragraph" w:styleId="LargeAuthorName" w:customStyle="true">
    <w:uiPriority w:val="1"/>
    <w:name w:val="Large Author Name"/>
    <w:basedOn w:val="Normal"/>
    <w:next w:val="NoSpacing"/>
    <w:qFormat/>
    <w:rsid w:val="102F7919"/>
    <w:rPr>
      <w:sz w:val="32"/>
      <w:szCs w:val="32"/>
    </w:rPr>
    <w:pPr>
      <w:spacing w:after="0"/>
    </w:pPr>
  </w:style>
  <w:style w:type="paragraph" w:styleId="LargeArticleTitle" w:customStyle="true">
    <w:uiPriority w:val="1"/>
    <w:name w:val="Large Article Title"/>
    <w:basedOn w:val="Normal"/>
    <w:next w:val="Normal"/>
    <w:qFormat/>
    <w:rsid w:val="102F7919"/>
    <w:rPr>
      <w:rFonts w:ascii="Georgia Pro Black" w:hAnsi="Georgia Pro Black" w:asciiTheme="majorAscii" w:hAnsiTheme="majorAscii"/>
      <w:sz w:val="52"/>
      <w:szCs w:val="52"/>
    </w:rPr>
    <w:pPr>
      <w:spacing w:after="0"/>
    </w:pPr>
  </w:style>
  <w:style w:type="paragraph" w:styleId="LargeArticleSubtitle" w:customStyle="true">
    <w:uiPriority w:val="1"/>
    <w:name w:val="Large Article Subtitle"/>
    <w:basedOn w:val="Normal"/>
    <w:next w:val="Normal"/>
    <w:qFormat/>
    <w:rsid w:val="102F7919"/>
    <w:rPr>
      <w:sz w:val="40"/>
      <w:szCs w:val="40"/>
    </w:rPr>
    <w:pPr>
      <w:spacing w:after="0"/>
    </w:pPr>
  </w:style>
  <w:style w:type="paragraph" w:styleId="MastheadTItle" w:customStyle="true">
    <w:uiPriority w:val="1"/>
    <w:name w:val="Masthead TItle"/>
    <w:basedOn w:val="Normal"/>
    <w:qFormat/>
    <w:rsid w:val="102F7919"/>
    <w:rPr>
      <w:rFonts w:ascii="Georgia Pro Black" w:hAnsi="Georgia Pro Black" w:asciiTheme="majorAscii" w:hAnsiTheme="majorAscii"/>
      <w:color w:val="000000" w:themeColor="text1" w:themeTint="FF" w:themeShade="FF"/>
      <w:sz w:val="124"/>
      <w:szCs w:val="124"/>
    </w:rPr>
    <w:pPr>
      <w:spacing w:after="0"/>
      <w:jc w:val="center"/>
    </w:pPr>
  </w:style>
  <w:style w:type="paragraph" w:styleId="MastheadSubtitle" w:customStyle="true">
    <w:uiPriority w:val="1"/>
    <w:name w:val="Masthead Subtitle"/>
    <w:basedOn w:val="Normal"/>
    <w:qFormat/>
    <w:rsid w:val="102F7919"/>
    <w:rPr>
      <w:rFonts w:ascii="Baskerville Old Face" w:hAnsi="Baskerville Old Face"/>
      <w:sz w:val="40"/>
      <w:szCs w:val="40"/>
    </w:rPr>
    <w:pPr>
      <w:spacing w:after="0"/>
      <w:jc w:val="center"/>
    </w:pPr>
  </w:style>
  <w:style w:type="paragraph" w:styleId="PullQuote" w:customStyle="true">
    <w:uiPriority w:val="1"/>
    <w:name w:val="Pull Quote"/>
    <w:basedOn w:val="Normal"/>
    <w:qFormat/>
    <w:rsid w:val="102F7919"/>
    <w:rPr>
      <w:sz w:val="56"/>
      <w:szCs w:val="56"/>
    </w:rPr>
    <w:pPr>
      <w:spacing w:after="0"/>
      <w:ind w:left="288" w:hanging="288"/>
    </w:pPr>
  </w:style>
  <w:style w:type="paragraph" w:styleId="PullQuoteAttribution" w:customStyle="true">
    <w:uiPriority w:val="1"/>
    <w:name w:val="Pull Quote Attribution"/>
    <w:basedOn w:val="Normal"/>
    <w:qFormat/>
    <w:rsid w:val="102F7919"/>
    <w:rPr>
      <w:sz w:val="32"/>
      <w:szCs w:val="32"/>
    </w:rPr>
    <w:pPr>
      <w:spacing w:after="0"/>
      <w:ind w:left="288" w:hanging="288"/>
      <w:jc w:val="right"/>
    </w:pPr>
  </w:style>
  <w:style w:type="paragraph" w:styleId="PhotoCaption" w:customStyle="true">
    <w:uiPriority w:val="1"/>
    <w:name w:val="Photo Caption"/>
    <w:basedOn w:val="Normal"/>
    <w:qFormat/>
    <w:rsid w:val="102F7919"/>
    <w:rPr>
      <w:sz w:val="18"/>
      <w:szCs w:val="18"/>
    </w:rPr>
    <w:pPr>
      <w:spacing w:after="0"/>
    </w:pPr>
  </w:style>
  <w:style w:type="paragraph" w:styleId="MastheadCopy" w:customStyle="true">
    <w:uiPriority w:val="1"/>
    <w:name w:val="Masthead Copy"/>
    <w:basedOn w:val="Normal"/>
    <w:qFormat/>
    <w:rsid w:val="102F7919"/>
    <w:rPr>
      <w:rFonts w:ascii="Baskerville Old Face" w:hAnsi="Baskerville Old Face"/>
    </w:rPr>
    <w:pPr>
      <w:spacing w:after="0"/>
      <w:jc w:val="center"/>
    </w:pPr>
  </w:style>
  <w:style w:type="character" w:styleId="CommentReference">
    <w:name w:val="annotation reference"/>
    <w:basedOn w:val="DefaultParagraphFont"/>
    <w:uiPriority w:val="99"/>
    <w:semiHidden/>
    <w:unhideWhenUsed/>
    <w:rsid w:val="00F31919"/>
    <w:rPr>
      <w:sz w:val="16"/>
      <w:szCs w:val="16"/>
    </w:rPr>
  </w:style>
  <w:style w:type="paragraph" w:styleId="CommentText">
    <w:uiPriority w:val="99"/>
    <w:name w:val="annotation text"/>
    <w:basedOn w:val="Normal"/>
    <w:semiHidden/>
    <w:link w:val="CommentTextChar"/>
    <w:rsid w:val="102F7919"/>
    <w:rPr>
      <w:sz w:val="20"/>
      <w:szCs w:val="20"/>
    </w:rPr>
  </w:style>
  <w:style w:type="character" w:styleId="CommentTextChar" w:customStyle="1">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styleId="CommentSubjectChar" w:customStyle="1">
    <w:name w:val="Comment Subject Char"/>
    <w:basedOn w:val="CommentTextChar"/>
    <w:link w:val="CommentSubject"/>
    <w:uiPriority w:val="99"/>
    <w:semiHidden/>
    <w:rsid w:val="00F31919"/>
    <w:rPr>
      <w:b/>
      <w:bCs/>
      <w:sz w:val="20"/>
      <w:szCs w:val="20"/>
    </w:rPr>
  </w:style>
  <w:style w:type="paragraph" w:styleId="BalloonText">
    <w:uiPriority w:val="99"/>
    <w:name w:val="Balloon Text"/>
    <w:basedOn w:val="Normal"/>
    <w:semiHidden/>
    <w:unhideWhenUsed/>
    <w:link w:val="BalloonTextChar"/>
    <w:rsid w:val="102F7919"/>
    <w:rPr>
      <w:rFonts w:ascii="Segoe UI" w:hAnsi="Segoe UI" w:cs="Segoe UI"/>
      <w:sz w:val="18"/>
      <w:szCs w:val="18"/>
    </w:rPr>
    <w:pPr>
      <w:spacing w:after="0"/>
    </w:pPr>
  </w:style>
  <w:style w:type="character" w:styleId="BalloonTextChar" w:customStyle="1">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uiPriority w:val="39"/>
    <w:name w:val="toc 2"/>
    <w:basedOn w:val="Normal"/>
    <w:next w:val="Normal"/>
    <w:rsid w:val="102F7919"/>
    <w:rPr>
      <w:b w:val="1"/>
      <w:bCs w:val="1"/>
    </w:rPr>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07/relationships/hdphoto" Target="media/hdphoto4.wdp" Id="rId18" /><Relationship Type="http://schemas.microsoft.com/office/2007/relationships/hdphoto" Target="media/hdphoto82.wdp" Id="rId26"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07/relationships/hdphoto" Target="media/hdphoto13.wdp" Id="rId12" /><Relationship Type="http://schemas.openxmlformats.org/officeDocument/2006/relationships/customXml" Target="/customXml/item22.xml" Id="rId2" /><Relationship Type="http://schemas.microsoft.com/office/2007/relationships/hdphoto" Target="media/hdphoto34.wdp" Id="rId16" /><Relationship Type="http://schemas.microsoft.com/office/2007/relationships/hdphoto" Target="media/hdphoto55.wdp" Id="rId20" /><Relationship Type="http://schemas.openxmlformats.org/officeDocument/2006/relationships/fontTable" Target="fontTable.xml" Id="rId29" /><Relationship Type="http://schemas.openxmlformats.org/officeDocument/2006/relationships/customXml" Target="/customXml/item13.xml" Id="rId1" /><Relationship Type="http://schemas.openxmlformats.org/officeDocument/2006/relationships/settings" Target="settings.xml" Id="rId6" /><Relationship Type="http://schemas.microsoft.com/office/2007/relationships/hdphoto" Target="media/hdphoto76.wdp" Id="rId24" /><Relationship Type="http://schemas.openxmlformats.org/officeDocument/2006/relationships/styles" Target="styles.xml" Id="rId5" /><Relationship Type="http://schemas.microsoft.com/office/2007/relationships/hdphoto" Target="media/hdphoto97.wdp" Id="rId28" /><Relationship Type="http://schemas.openxmlformats.org/officeDocument/2006/relationships/theme" Target="theme/theme11.xml" Id="rId31" /><Relationship Type="http://schemas.openxmlformats.org/officeDocument/2006/relationships/customXml" Target="/customXml/item44.xml" Id="rId4" /><Relationship Type="http://schemas.openxmlformats.org/officeDocument/2006/relationships/endnotes" Target="endnotes.xml" Id="rId9" /><Relationship Type="http://schemas.microsoft.com/office/2007/relationships/hdphoto" Target="media/hdphoto28.wdp" Id="rId14" /><Relationship Type="http://schemas.microsoft.com/office/2007/relationships/hdphoto" Target="media/hdphoto69.wdp" Id="rId22" /><Relationship Type="http://schemas.openxmlformats.org/officeDocument/2006/relationships/glossaryDocument" Target="glossary/document.xml" Id="rId30" /><Relationship Type="http://schemas.openxmlformats.org/officeDocument/2006/relationships/image" Target="/media/image6.png" Id="R42b6d5e597af4775" /><Relationship Type="http://schemas.openxmlformats.org/officeDocument/2006/relationships/image" Target="/media/image7.png" Id="R9175fb8b42114225" /><Relationship Type="http://schemas.openxmlformats.org/officeDocument/2006/relationships/image" Target="/media/image9.png" Id="Rec88216caa8a4544" /><Relationship Type="http://schemas.openxmlformats.org/officeDocument/2006/relationships/image" Target="/media/imagec.png" Id="Rbc488f61f9c84e3e"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CA8380CE5C4188A6537C3ADED9C028"/>
        <w:category>
          <w:name w:val="General"/>
          <w:gallery w:val="placeholder"/>
        </w:category>
        <w:types>
          <w:type w:val="bbPlcHdr"/>
        </w:types>
        <w:behaviors>
          <w:behavior w:val="content"/>
        </w:behaviors>
        <w:guid w:val="{1DDF1B95-ACB8-4628-9D6F-2C930346EB40}"/>
      </w:docPartPr>
      <w:docPartBody>
        <w:p xmlns:wp14="http://schemas.microsoft.com/office/word/2010/wordml" w:rsidR="005A17DF" w:rsidP="008159AF" w:rsidRDefault="008159AF" w14:paraId="240E4963" wp14:textId="77777777">
          <w:pPr>
            <w:pStyle w:val="42CA8380CE5C4188A6537C3ADED9C0281"/>
          </w:pPr>
          <w:r w:rsidRPr="007D5DAF">
            <w:rPr>
              <w:noProof/>
              <w:lang w:val="en-GB" w:bidi="en-US"/>
            </w:rPr>
            <w:t xml:space="preserve">Tuesday, </w:t>
          </w:r>
          <w:r w:rsidRPr="007D5DAF">
            <w:rPr>
              <w:noProof/>
              <w:lang w:val="en-GB" w:bidi="en-US"/>
            </w:rPr>
            <w:br/>
          </w:r>
          <w:r w:rsidRPr="007D5DAF">
            <w:rPr>
              <w:noProof/>
              <w:lang w:val="en-GB" w:bidi="en-US"/>
            </w:rPr>
            <w:t xml:space="preserve">Sep 20, </w:t>
          </w:r>
          <w:r w:rsidRPr="007D5DAF">
            <w:rPr>
              <w:noProof/>
              <w:lang w:val="en-GB" w:bidi="en-US"/>
            </w:rPr>
            <w:br/>
          </w:r>
          <w:r w:rsidRPr="007D5DAF">
            <w:rPr>
              <w:noProof/>
              <w:lang w:val="en-GB" w:bidi="en-US"/>
            </w:rPr>
            <w:t>YYYY</w:t>
          </w:r>
        </w:p>
      </w:docPartBody>
    </w:docPart>
    <w:docPart>
      <w:docPartPr>
        <w:name w:val="B3E2D85C93FC439BACDFA1235E678759"/>
        <w:category>
          <w:name w:val="General"/>
          <w:gallery w:val="placeholder"/>
        </w:category>
        <w:types>
          <w:type w:val="bbPlcHdr"/>
        </w:types>
        <w:behaviors>
          <w:behavior w:val="content"/>
        </w:behaviors>
        <w:guid w:val="{0C27108A-B65E-4119-9AF4-441C777E08C3}"/>
      </w:docPartPr>
      <w:docPartBody>
        <w:p xmlns:wp14="http://schemas.microsoft.com/office/word/2010/wordml" w:rsidR="005A17DF" w:rsidP="008159AF" w:rsidRDefault="008159AF" w14:paraId="159F5B97" wp14:textId="77777777">
          <w:pPr>
            <w:pStyle w:val="B3E2D85C93FC439BACDFA1235E6787591"/>
          </w:pPr>
          <w:r w:rsidRPr="007D5DAF">
            <w:rPr>
              <w:noProof/>
              <w:lang w:val="en-GB" w:bidi="en-US"/>
            </w:rPr>
            <w:t>NEWS TODAY</w:t>
          </w:r>
        </w:p>
      </w:docPartBody>
    </w:docPart>
    <w:docPart>
      <w:docPartPr>
        <w:name w:val="2E952F84D4C543E6A09DF566B3C9178A"/>
        <w:category>
          <w:name w:val="General"/>
          <w:gallery w:val="placeholder"/>
        </w:category>
        <w:types>
          <w:type w:val="bbPlcHdr"/>
        </w:types>
        <w:behaviors>
          <w:behavior w:val="content"/>
        </w:behaviors>
        <w:guid w:val="{143E3BF5-DD33-437D-9409-4FA0D9BE87DE}"/>
      </w:docPartPr>
      <w:docPartBody>
        <w:p xmlns:wp14="http://schemas.microsoft.com/office/word/2010/wordml" w:rsidR="005A17DF" w:rsidP="008159AF" w:rsidRDefault="008159AF" w14:paraId="68399EAD" wp14:textId="77777777">
          <w:pPr>
            <w:pStyle w:val="2E952F84D4C543E6A09DF566B3C9178A1"/>
          </w:pPr>
          <w:r w:rsidRPr="007D5DAF">
            <w:rPr>
              <w:noProof/>
              <w:lang w:val="en-GB" w:bidi="en-US"/>
            </w:rPr>
            <w:t>Latest news and bulletin updates</w:t>
          </w:r>
        </w:p>
      </w:docPartBody>
    </w:docPart>
    <w:docPart>
      <w:docPartPr>
        <w:name w:val="3ABF4A7F503E43B88C76987FCAAEC0B9"/>
        <w:category>
          <w:name w:val="General"/>
          <w:gallery w:val="placeholder"/>
        </w:category>
        <w:types>
          <w:type w:val="bbPlcHdr"/>
        </w:types>
        <w:behaviors>
          <w:behavior w:val="content"/>
        </w:behaviors>
        <w:guid w:val="{0F2ADB44-DB04-4A20-A60E-1AB5FF1C8A14}"/>
      </w:docPartPr>
      <w:docPartBody>
        <w:p xmlns:wp14="http://schemas.microsoft.com/office/word/2010/wordml" w:rsidR="005A17DF" w:rsidP="008159AF" w:rsidRDefault="008159AF" w14:paraId="771FE2BA" wp14:textId="77777777">
          <w:pPr>
            <w:pStyle w:val="3ABF4A7F503E43B88C76987FCAAEC0B91"/>
          </w:pPr>
          <w:r w:rsidRPr="007D5DAF">
            <w:rPr>
              <w:noProof/>
              <w:lang w:val="en-GB" w:bidi="en-US"/>
            </w:rPr>
            <w:t>Issue</w:t>
          </w:r>
          <w:r w:rsidRPr="007D5DAF">
            <w:rPr>
              <w:noProof/>
              <w:lang w:val="en-GB" w:bidi="en-US"/>
            </w:rPr>
            <w:br/>
          </w:r>
          <w:r w:rsidRPr="007D5DAF">
            <w:rPr>
              <w:noProof/>
              <w:lang w:val="en-GB" w:bidi="en-US"/>
            </w:rPr>
            <w:t>#10</w:t>
          </w:r>
        </w:p>
      </w:docPartBody>
    </w:docPart>
    <w:docPart>
      <w:docPartPr>
        <w:name w:val="348A1007BB7F46EDA78B3039CA9F94F2"/>
        <w:category>
          <w:name w:val="General"/>
          <w:gallery w:val="placeholder"/>
        </w:category>
        <w:types>
          <w:type w:val="bbPlcHdr"/>
        </w:types>
        <w:behaviors>
          <w:behavior w:val="content"/>
        </w:behaviors>
        <w:guid w:val="{ECA443DE-B6DA-4D90-886E-438069B54CBE}"/>
      </w:docPartPr>
      <w:docPartBody>
        <w:p xmlns:wp14="http://schemas.microsoft.com/office/word/2010/wordml" w:rsidR="005A17DF" w:rsidP="008159AF" w:rsidRDefault="008159AF" w14:paraId="1AC9AF93" wp14:textId="77777777">
          <w:pPr>
            <w:pStyle w:val="348A1007BB7F46EDA78B3039CA9F94F22"/>
          </w:pPr>
          <w:r w:rsidRPr="007D5DAF">
            <w:rPr>
              <w:noProof/>
              <w:lang w:val="en-GB" w:bidi="en-US"/>
            </w:rPr>
            <w:t>The scoop of the day</w:t>
          </w:r>
        </w:p>
      </w:docPartBody>
    </w:docPart>
    <w:docPart>
      <w:docPartPr>
        <w:name w:val="E2504376EF554A83AF25FED6B3C057E2"/>
        <w:category>
          <w:name w:val="General"/>
          <w:gallery w:val="placeholder"/>
        </w:category>
        <w:types>
          <w:type w:val="bbPlcHdr"/>
        </w:types>
        <w:behaviors>
          <w:behavior w:val="content"/>
        </w:behaviors>
        <w:guid w:val="{466E2908-C508-475E-B0B2-F155E63AAC67}"/>
      </w:docPartPr>
      <w:docPartBody>
        <w:p xmlns:wp14="http://schemas.microsoft.com/office/word/2010/wordml" w:rsidR="005A17DF" w:rsidP="008159AF" w:rsidRDefault="008159AF" w14:paraId="7748F966" wp14:textId="77777777">
          <w:pPr>
            <w:pStyle w:val="E2504376EF554A83AF25FED6B3C057E22"/>
          </w:pPr>
          <w:r w:rsidRPr="007D5DAF">
            <w:rPr>
              <w:noProof/>
              <w:lang w:val="en-GB" w:bidi="en-US"/>
            </w:rPr>
            <w:t>The scoop of the day</w:t>
          </w:r>
        </w:p>
      </w:docPartBody>
    </w:docPart>
    <w:docPart>
      <w:docPartPr>
        <w:name w:val="688BBC8E06AE4067ABE262523DA22174"/>
        <w:category>
          <w:name w:val="General"/>
          <w:gallery w:val="placeholder"/>
        </w:category>
        <w:types>
          <w:type w:val="bbPlcHdr"/>
        </w:types>
        <w:behaviors>
          <w:behavior w:val="content"/>
        </w:behaviors>
        <w:guid w:val="{D7997EBF-381F-4983-A27C-4CD4B8075D96}"/>
      </w:docPartPr>
      <w:docPartBody>
        <w:p w:rsidR="008159AF" w:rsidRDefault="008159AF" w14:paraId="0C5D9268">
          <w:r w:rsidRPr="6F21F1BB" w:rsidR="008159AF">
            <w:rPr>
              <w:noProof/>
              <w:lang w:val="en-GB" w:bidi="en-US"/>
            </w:rPr>
            <w:t>NEWS TODAY</w:t>
          </w:r>
        </w:p>
      </w:docPartBody>
    </w:docPart>
    <w:docPart>
      <w:docPartPr>
        <w:name w:val="6904B9ADDDBC4701A7BFFCE9AC931D54"/>
        <w:category>
          <w:name w:val="General"/>
          <w:gallery w:val="placeholder"/>
        </w:category>
        <w:types>
          <w:type w:val="bbPlcHdr"/>
        </w:types>
        <w:behaviors>
          <w:behavior w:val="content"/>
        </w:behaviors>
        <w:guid w:val="{52C11212-07AD-4CBC-A136-33407ADE1FED}"/>
      </w:docPartPr>
      <w:docPartBody>
        <w:p w:rsidR="008159AF" w:rsidRDefault="008159AF" w14:paraId="071198A5">
          <w:r w:rsidRPr="6F21F1BB" w:rsidR="008159AF">
            <w:rPr>
              <w:noProof/>
              <w:lang w:val="en-GB" w:bidi="en-US"/>
            </w:rPr>
            <w:t>Issue #10</w:t>
          </w:r>
        </w:p>
      </w:docPartBody>
    </w:docPart>
    <w:docPart>
      <w:docPartPr>
        <w:name w:val="DE6D957AFD424085B412C9A438D35252"/>
        <w:category>
          <w:name w:val="General"/>
          <w:gallery w:val="placeholder"/>
        </w:category>
        <w:types>
          <w:type w:val="bbPlcHdr"/>
        </w:types>
        <w:behaviors>
          <w:behavior w:val="content"/>
        </w:behaviors>
        <w:guid w:val="{2E9820BF-447D-4507-9F97-D86103D1990E}"/>
      </w:docPartPr>
      <w:docPartBody>
        <w:p w:rsidR="008159AF" w:rsidRDefault="008159AF" w14:paraId="683E9769">
          <w:r w:rsidRPr="6F21F1BB" w:rsidR="008159AF">
            <w:rPr>
              <w:noProof/>
              <w:lang w:val="en-GB" w:bidi="en-US"/>
            </w:rPr>
            <w:t>Mirjam Nilsson</w:t>
          </w:r>
        </w:p>
      </w:docPartBody>
    </w:docPart>
    <w:docPart>
      <w:docPartPr>
        <w:name w:val="227F0D96283244AE8D68E1491DA8E905"/>
        <w:category>
          <w:name w:val="General"/>
          <w:gallery w:val="placeholder"/>
        </w:category>
        <w:types>
          <w:type w:val="bbPlcHdr"/>
        </w:types>
        <w:behaviors>
          <w:behavior w:val="content"/>
        </w:behaviors>
        <w:guid w:val="{66107284-8242-478D-9912-3A925C9B7862}"/>
      </w:docPartPr>
      <w:docPartBody>
        <w:p w:rsidR="008159AF" w:rsidRDefault="008159AF" w14:paraId="0940D75C">
          <w:r w:rsidRPr="6F21F1BB" w:rsidR="008159AF">
            <w:rPr>
              <w:noProof/>
              <w:lang w:val="en-GB" w:bidi="en-US"/>
            </w:rPr>
            <w:t>The latest breaking news of the day</w:t>
          </w:r>
        </w:p>
      </w:docPartBody>
    </w:docPart>
    <w:docPart>
      <w:docPartPr>
        <w:name w:val="C946098687744327A5B65A2A2054575E"/>
        <w:category>
          <w:name w:val="General"/>
          <w:gallery w:val="placeholder"/>
        </w:category>
        <w:types>
          <w:type w:val="bbPlcHdr"/>
        </w:types>
        <w:behaviors>
          <w:behavior w:val="content"/>
        </w:behaviors>
        <w:guid w:val="{D408D7C2-453E-49BD-88CC-4DAE1E9BDABE}"/>
      </w:docPartPr>
      <w:docPartBody>
        <w:p w:rsidR="008159AF" w:rsidRDefault="008159AF" w14:paraId="331E7529">
          <w:r w:rsidRPr="6F21F1BB" w:rsidR="008159AF">
            <w:rPr>
              <w:noProof/>
              <w:lang w:val="en-GB" w:bidi="en-US"/>
            </w:rPr>
            <w:t>Mirjam Nilsson</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altName w:val="Georgia Pro Black"/>
    <w:charset w:val="00"/>
    <w:family w:val="roman"/>
    <w:pitch w:val="variable"/>
    <w:sig w:usb0="80000287" w:usb1="0000004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B25"/>
    <w:rsid w:val="000060C2"/>
    <w:rsid w:val="00096B25"/>
    <w:rsid w:val="0032289D"/>
    <w:rsid w:val="00564D57"/>
    <w:rsid w:val="005A17DF"/>
    <w:rsid w:val="006501F0"/>
    <w:rsid w:val="008159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9AF"/>
    <w:rPr>
      <w:color w:val="808080"/>
    </w:rPr>
  </w:style>
  <w:style w:type="paragraph" w:styleId="Header">
    <w:name w:val="header"/>
    <w:basedOn w:val="Footer"/>
    <w:link w:val="HeaderChar"/>
    <w:uiPriority w:val="99"/>
    <w:rsid w:val="008159AF"/>
    <w:rPr>
      <w:rFonts w:asciiTheme="majorHAnsi" w:hAnsiTheme="majorHAnsi"/>
      <w:color w:val="000000" w:themeColor="text1"/>
      <w:sz w:val="56"/>
    </w:rPr>
  </w:style>
  <w:style w:type="character" w:customStyle="1" w:styleId="HeaderChar">
    <w:name w:val="Header Char"/>
    <w:basedOn w:val="DefaultParagraphFont"/>
    <w:link w:val="Header"/>
    <w:uiPriority w:val="99"/>
    <w:rsid w:val="008159AF"/>
    <w:rPr>
      <w:rFonts w:asciiTheme="majorHAnsi" w:eastAsiaTheme="minorHAnsi" w:hAnsiTheme="majorHAnsi"/>
      <w:color w:val="000000" w:themeColor="text1"/>
      <w:sz w:val="56"/>
    </w:rPr>
  </w:style>
  <w:style w:type="paragraph" w:styleId="Footer">
    <w:name w:val="footer"/>
    <w:basedOn w:val="NoSpacing"/>
    <w:link w:val="FooterChar"/>
    <w:uiPriority w:val="99"/>
    <w:rsid w:val="008159AF"/>
    <w:pPr>
      <w:jc w:val="center"/>
    </w:pPr>
    <w:rPr>
      <w:rFonts w:eastAsiaTheme="minorHAnsi"/>
    </w:rPr>
  </w:style>
  <w:style w:type="character" w:customStyle="1" w:styleId="FooterChar">
    <w:name w:val="Footer Char"/>
    <w:basedOn w:val="DefaultParagraphFont"/>
    <w:link w:val="Footer"/>
    <w:uiPriority w:val="99"/>
    <w:rsid w:val="008159AF"/>
    <w:rPr>
      <w:rFonts w:eastAsiaTheme="minorHAnsi"/>
    </w:rPr>
  </w:style>
  <w:style w:type="paragraph" w:styleId="NoSpacing">
    <w:name w:val="No Spacing"/>
    <w:uiPriority w:val="1"/>
    <w:qFormat/>
    <w:rsid w:val="000060C2"/>
    <w:pPr>
      <w:spacing w:after="0" w:line="240" w:lineRule="auto"/>
    </w:pPr>
  </w:style>
  <w:style w:type="paragraph" w:styleId="NormalWeb">
    <w:name w:val="Normal (Web)"/>
    <w:basedOn w:val="Normal"/>
    <w:uiPriority w:val="99"/>
    <w:semiHidden/>
    <w:unhideWhenUsed/>
    <w:rsid w:val="000060C2"/>
    <w:rPr>
      <w:rFonts w:ascii="Times New Roman" w:hAnsi="Times New Roman" w:cs="Times New Roman"/>
      <w:sz w:val="24"/>
      <w:szCs w:val="24"/>
    </w:rPr>
  </w:style>
  <w:style w:type="paragraph" w:customStyle="1" w:styleId="42CA8380CE5C4188A6537C3ADED9C0281">
    <w:name w:val="42CA8380CE5C4188A6537C3ADED9C0281"/>
    <w:rsid w:val="008159AF"/>
    <w:pPr>
      <w:spacing w:after="0" w:line="240" w:lineRule="auto"/>
      <w:jc w:val="center"/>
    </w:pPr>
    <w:rPr>
      <w:rFonts w:ascii="Baskerville Old Face" w:eastAsiaTheme="minorHAnsi" w:hAnsi="Baskerville Old Face"/>
      <w:iCs/>
      <w:sz w:val="24"/>
    </w:rPr>
  </w:style>
  <w:style w:type="paragraph" w:customStyle="1" w:styleId="B3E2D85C93FC439BACDFA1235E6787591">
    <w:name w:val="B3E2D85C93FC439BACDFA1235E6787591"/>
    <w:rsid w:val="008159AF"/>
    <w:pPr>
      <w:spacing w:after="0" w:line="240" w:lineRule="auto"/>
      <w:jc w:val="center"/>
    </w:pPr>
    <w:rPr>
      <w:rFonts w:asciiTheme="majorHAnsi" w:eastAsiaTheme="minorHAnsi" w:hAnsiTheme="majorHAnsi"/>
      <w:color w:val="000000" w:themeColor="text1"/>
      <w:sz w:val="124"/>
    </w:rPr>
  </w:style>
  <w:style w:type="paragraph" w:customStyle="1" w:styleId="2E952F84D4C543E6A09DF566B3C9178A1">
    <w:name w:val="2E952F84D4C543E6A09DF566B3C9178A1"/>
    <w:rsid w:val="008159AF"/>
    <w:pPr>
      <w:spacing w:after="0" w:line="240" w:lineRule="auto"/>
      <w:jc w:val="center"/>
    </w:pPr>
    <w:rPr>
      <w:rFonts w:ascii="Baskerville Old Face" w:eastAsiaTheme="minorHAnsi" w:hAnsi="Baskerville Old Face"/>
      <w:iCs/>
      <w:sz w:val="40"/>
      <w:szCs w:val="40"/>
    </w:rPr>
  </w:style>
  <w:style w:type="paragraph" w:customStyle="1" w:styleId="3ABF4A7F503E43B88C76987FCAAEC0B91">
    <w:name w:val="3ABF4A7F503E43B88C76987FCAAEC0B91"/>
    <w:rsid w:val="008159AF"/>
    <w:pPr>
      <w:spacing w:after="0" w:line="240" w:lineRule="auto"/>
      <w:jc w:val="center"/>
    </w:pPr>
    <w:rPr>
      <w:rFonts w:ascii="Baskerville Old Face" w:eastAsiaTheme="minorHAnsi" w:hAnsi="Baskerville Old Face"/>
      <w:iCs/>
      <w:sz w:val="24"/>
    </w:rPr>
  </w:style>
  <w:style w:type="paragraph" w:customStyle="1" w:styleId="DFFD6C4E587F4B37A88183EBACB80C802">
    <w:name w:val="DFFD6C4E587F4B37A88183EBACB80C802"/>
    <w:rsid w:val="008159AF"/>
    <w:pPr>
      <w:spacing w:after="0" w:line="240" w:lineRule="auto"/>
    </w:pPr>
    <w:rPr>
      <w:rFonts w:eastAsiaTheme="minorHAnsi"/>
      <w:bCs/>
      <w:sz w:val="24"/>
    </w:rPr>
  </w:style>
  <w:style w:type="paragraph" w:customStyle="1" w:styleId="348A1007BB7F46EDA78B3039CA9F94F22">
    <w:name w:val="348A1007BB7F46EDA78B3039CA9F94F22"/>
    <w:rsid w:val="008159AF"/>
    <w:pPr>
      <w:spacing w:after="0" w:line="276" w:lineRule="auto"/>
    </w:pPr>
    <w:rPr>
      <w:rFonts w:asciiTheme="majorHAnsi" w:eastAsiaTheme="minorHAnsi" w:hAnsiTheme="majorHAnsi"/>
      <w:sz w:val="32"/>
    </w:rPr>
  </w:style>
  <w:style w:type="paragraph" w:customStyle="1" w:styleId="C207FB9BB3794FEF8BA5D32424D0EDF92">
    <w:name w:val="C207FB9BB3794FEF8BA5D32424D0EDF92"/>
    <w:rsid w:val="008159AF"/>
    <w:pPr>
      <w:spacing w:after="0" w:line="276" w:lineRule="auto"/>
    </w:pPr>
    <w:rPr>
      <w:rFonts w:eastAsiaTheme="minorHAnsi"/>
      <w:sz w:val="32"/>
    </w:rPr>
  </w:style>
  <w:style w:type="paragraph" w:customStyle="1" w:styleId="EBCE75680F1E4D84BBBB85578AF9CDB22">
    <w:name w:val="EBCE75680F1E4D84BBBB85578AF9CDB22"/>
    <w:rsid w:val="008159AF"/>
    <w:pPr>
      <w:spacing w:after="240" w:line="240" w:lineRule="auto"/>
    </w:pPr>
    <w:rPr>
      <w:rFonts w:eastAsiaTheme="minorHAnsi"/>
      <w:sz w:val="24"/>
    </w:rPr>
  </w:style>
  <w:style w:type="paragraph" w:customStyle="1" w:styleId="3F179D1534C543F6863125F57C8069BA2">
    <w:name w:val="3F179D1534C543F6863125F57C8069BA2"/>
    <w:rsid w:val="008159AF"/>
    <w:pPr>
      <w:spacing w:after="0" w:line="240" w:lineRule="auto"/>
    </w:pPr>
    <w:rPr>
      <w:rFonts w:eastAsiaTheme="minorHAnsi"/>
      <w:noProof/>
      <w:sz w:val="18"/>
    </w:rPr>
  </w:style>
  <w:style w:type="paragraph" w:customStyle="1" w:styleId="00CF2AD5FA5842F2BEC56365C06BF9442">
    <w:name w:val="00CF2AD5FA5842F2BEC56365C06BF9442"/>
    <w:rsid w:val="008159AF"/>
    <w:pPr>
      <w:spacing w:after="0" w:line="276" w:lineRule="auto"/>
    </w:pPr>
    <w:rPr>
      <w:rFonts w:eastAsiaTheme="minorHAnsi"/>
      <w:sz w:val="32"/>
    </w:rPr>
  </w:style>
  <w:style w:type="paragraph" w:customStyle="1" w:styleId="E2504376EF554A83AF25FED6B3C057E22">
    <w:name w:val="E2504376EF554A83AF25FED6B3C057E22"/>
    <w:rsid w:val="008159AF"/>
    <w:pPr>
      <w:spacing w:after="0" w:line="276" w:lineRule="auto"/>
    </w:pPr>
    <w:rPr>
      <w:rFonts w:asciiTheme="majorHAnsi" w:eastAsiaTheme="minorHAnsi" w:hAnsiTheme="majorHAnsi"/>
      <w:sz w:val="52"/>
    </w:rPr>
  </w:style>
  <w:style w:type="paragraph" w:customStyle="1" w:styleId="F5160A96F27C48B3B7E3671EE24F905D2">
    <w:name w:val="F5160A96F27C48B3B7E3671EE24F905D2"/>
    <w:rsid w:val="008159AF"/>
    <w:pPr>
      <w:spacing w:after="0" w:line="276" w:lineRule="auto"/>
    </w:pPr>
    <w:rPr>
      <w:rFonts w:eastAsiaTheme="minorHAnsi"/>
      <w:sz w:val="32"/>
    </w:rPr>
  </w:style>
  <w:style w:type="paragraph" w:customStyle="1" w:styleId="C1603CF0B90241419842E92767BB575B2">
    <w:name w:val="C1603CF0B90241419842E92767BB575B2"/>
    <w:rsid w:val="008159AF"/>
    <w:pPr>
      <w:spacing w:after="240" w:line="240" w:lineRule="auto"/>
    </w:pPr>
    <w:rPr>
      <w:rFonts w:eastAsiaTheme="minorHAnsi"/>
      <w:sz w:val="24"/>
    </w:rPr>
  </w:style>
  <w:style w:type="paragraph" w:customStyle="1" w:styleId="2059BD1A338949E39B55E21EA76642032">
    <w:name w:val="2059BD1A338949E39B55E21EA76642032"/>
    <w:rsid w:val="008159AF"/>
    <w:pPr>
      <w:spacing w:after="240" w:line="240" w:lineRule="auto"/>
    </w:pPr>
    <w:rPr>
      <w:rFonts w:eastAsiaTheme="minorHAnsi"/>
      <w:sz w:val="24"/>
    </w:rPr>
  </w:style>
  <w:style w:type="paragraph" w:customStyle="1" w:styleId="88DB888A7510404AAAE80FEB30F2AC3D2">
    <w:name w:val="88DB888A7510404AAAE80FEB30F2AC3D2"/>
    <w:rsid w:val="008159AF"/>
    <w:pPr>
      <w:spacing w:after="0" w:line="240" w:lineRule="auto"/>
    </w:pPr>
    <w:rPr>
      <w:rFonts w:eastAsiaTheme="minorHAnsi"/>
      <w:noProof/>
      <w:sz w:val="18"/>
    </w:rPr>
  </w:style>
  <w:style w:type="paragraph" w:customStyle="1" w:styleId="FC66FD5CA4BF42089E60D1888E9456202">
    <w:name w:val="FC66FD5CA4BF42089E60D1888E9456202"/>
    <w:rsid w:val="008159AF"/>
    <w:pPr>
      <w:spacing w:after="0" w:line="276" w:lineRule="auto"/>
    </w:pPr>
    <w:rPr>
      <w:rFonts w:asciiTheme="majorHAnsi" w:eastAsiaTheme="minorHAnsi" w:hAnsiTheme="majorHAnsi"/>
      <w:sz w:val="32"/>
    </w:rPr>
  </w:style>
  <w:style w:type="paragraph" w:customStyle="1" w:styleId="09504253460C4DD4B1C4B2A10CFB11C12">
    <w:name w:val="09504253460C4DD4B1C4B2A10CFB11C12"/>
    <w:rsid w:val="008159AF"/>
    <w:pPr>
      <w:spacing w:after="0" w:line="276" w:lineRule="auto"/>
    </w:pPr>
    <w:rPr>
      <w:rFonts w:eastAsiaTheme="minorHAnsi"/>
      <w:sz w:val="32"/>
    </w:rPr>
  </w:style>
  <w:style w:type="paragraph" w:customStyle="1" w:styleId="AC1731ABF01044848E211A08B81FA7D51">
    <w:name w:val="AC1731ABF01044848E211A08B81FA7D51"/>
    <w:rsid w:val="008159AF"/>
    <w:pPr>
      <w:spacing w:after="0" w:line="276" w:lineRule="auto"/>
    </w:pPr>
    <w:rPr>
      <w:rFonts w:asciiTheme="majorHAnsi" w:eastAsiaTheme="minorHAnsi" w:hAnsiTheme="majorHAnsi"/>
      <w:sz w:val="32"/>
    </w:rPr>
  </w:style>
  <w:style w:type="paragraph" w:customStyle="1" w:styleId="62588C633F4848A3924776E68C40C8BD2">
    <w:name w:val="62588C633F4848A3924776E68C40C8BD2"/>
    <w:rsid w:val="008159AF"/>
    <w:pPr>
      <w:spacing w:after="0" w:line="276" w:lineRule="auto"/>
    </w:pPr>
    <w:rPr>
      <w:rFonts w:eastAsiaTheme="minorHAnsi"/>
      <w:sz w:val="32"/>
    </w:rPr>
  </w:style>
  <w:style w:type="paragraph" w:customStyle="1" w:styleId="32B1B8DB3D354C44AF5BBB98EE97E2E42">
    <w:name w:val="32B1B8DB3D354C44AF5BBB98EE97E2E42"/>
    <w:rsid w:val="008159AF"/>
    <w:pPr>
      <w:spacing w:after="0" w:line="276" w:lineRule="auto"/>
    </w:pPr>
    <w:rPr>
      <w:rFonts w:asciiTheme="majorHAnsi" w:eastAsiaTheme="minorHAnsi" w:hAnsiTheme="majorHAnsi"/>
      <w:sz w:val="32"/>
    </w:rPr>
  </w:style>
  <w:style w:type="paragraph" w:customStyle="1" w:styleId="0BEBA936E73244A3A1D1E2DC6C1E96EB2">
    <w:name w:val="0BEBA936E73244A3A1D1E2DC6C1E96EB2"/>
    <w:rsid w:val="008159AF"/>
    <w:pPr>
      <w:spacing w:after="0" w:line="276" w:lineRule="auto"/>
    </w:pPr>
    <w:rPr>
      <w:rFonts w:eastAsiaTheme="minorHAnsi"/>
      <w:sz w:val="32"/>
    </w:rPr>
  </w:style>
  <w:style w:type="paragraph" w:customStyle="1" w:styleId="D5A11D3610A14BB19AE1F851610215E82">
    <w:name w:val="D5A11D3610A14BB19AE1F851610215E82"/>
    <w:rsid w:val="008159AF"/>
    <w:pPr>
      <w:spacing w:after="0" w:line="240" w:lineRule="auto"/>
    </w:pPr>
    <w:rPr>
      <w:rFonts w:eastAsiaTheme="minorHAnsi"/>
      <w:bCs/>
      <w:sz w:val="24"/>
    </w:rPr>
  </w:style>
  <w:style w:type="paragraph" w:customStyle="1" w:styleId="66C79DC745EC42F3B2C54330197885472">
    <w:name w:val="66C79DC745EC42F3B2C54330197885472"/>
    <w:rsid w:val="008159AF"/>
    <w:pPr>
      <w:spacing w:after="0" w:line="240" w:lineRule="auto"/>
    </w:pPr>
    <w:rPr>
      <w:rFonts w:eastAsiaTheme="minorHAnsi"/>
      <w:bCs/>
      <w:sz w:val="24"/>
    </w:rPr>
  </w:style>
  <w:style w:type="paragraph" w:customStyle="1" w:styleId="BDB6081C54A341F98A992A22341453842">
    <w:name w:val="BDB6081C54A341F98A992A22341453842"/>
    <w:rsid w:val="008159AF"/>
    <w:pPr>
      <w:spacing w:after="0" w:line="240" w:lineRule="auto"/>
    </w:pPr>
    <w:rPr>
      <w:rFonts w:eastAsiaTheme="minorHAnsi"/>
      <w:bCs/>
      <w:sz w:val="24"/>
    </w:rPr>
  </w:style>
  <w:style w:type="paragraph" w:customStyle="1" w:styleId="7A45DD0A583F42EABCFE07C16E84DA5D1">
    <w:name w:val="7A45DD0A583F42EABCFE07C16E84DA5D1"/>
    <w:rsid w:val="008159AF"/>
    <w:pPr>
      <w:spacing w:after="0" w:line="240" w:lineRule="auto"/>
    </w:pPr>
    <w:rPr>
      <w:rFonts w:eastAsia="Times New Roman" w:cs="Times New Roman"/>
      <w:color w:val="000000" w:themeColor="text1"/>
      <w:sz w:val="24"/>
      <w:szCs w:val="24"/>
    </w:rPr>
  </w:style>
  <w:style w:type="paragraph" w:customStyle="1" w:styleId="6B9D0398B2DB4F1E839575D0DE6AFAA01">
    <w:name w:val="6B9D0398B2DB4F1E839575D0DE6AFAA01"/>
    <w:rsid w:val="008159AF"/>
    <w:pPr>
      <w:spacing w:after="0" w:line="240" w:lineRule="auto"/>
    </w:pPr>
    <w:rPr>
      <w:rFonts w:eastAsiaTheme="minorHAnsi"/>
      <w:b/>
      <w:sz w:val="24"/>
    </w:rPr>
  </w:style>
  <w:style w:type="paragraph" w:customStyle="1" w:styleId="75EF0830D0644997A59DBF0EE1F62F961">
    <w:name w:val="75EF0830D0644997A59DBF0EE1F62F961"/>
    <w:rsid w:val="008159AF"/>
    <w:pPr>
      <w:spacing w:after="0" w:line="240" w:lineRule="auto"/>
    </w:pPr>
    <w:rPr>
      <w:rFonts w:eastAsia="Times New Roman" w:cs="Times New Roman"/>
      <w:color w:val="000000" w:themeColor="text1"/>
      <w:sz w:val="24"/>
      <w:szCs w:val="24"/>
    </w:rPr>
  </w:style>
  <w:style w:type="paragraph" w:customStyle="1" w:styleId="02F4AC3131B24AF7A83566B35817EC572">
    <w:name w:val="02F4AC3131B24AF7A83566B35817EC572"/>
    <w:rsid w:val="008159AF"/>
    <w:pPr>
      <w:spacing w:after="0" w:line="240" w:lineRule="auto"/>
    </w:pPr>
    <w:rPr>
      <w:rFonts w:eastAsiaTheme="minorHAnsi"/>
      <w:b/>
      <w:sz w:val="24"/>
    </w:rPr>
  </w:style>
  <w:style w:type="paragraph" w:customStyle="1" w:styleId="7709C3F32ECE45249F5E60DFB13687D91">
    <w:name w:val="7709C3F32ECE45249F5E60DFB13687D91"/>
    <w:rsid w:val="008159AF"/>
    <w:pPr>
      <w:spacing w:after="0" w:line="240" w:lineRule="auto"/>
    </w:pPr>
    <w:rPr>
      <w:rFonts w:eastAsia="Times New Roman" w:cs="Times New Roman"/>
      <w:color w:val="000000" w:themeColor="text1"/>
      <w:sz w:val="24"/>
      <w:szCs w:val="24"/>
    </w:rPr>
  </w:style>
  <w:style w:type="paragraph" w:customStyle="1" w:styleId="4EB17771C9FE409DBB7842B18EC028732">
    <w:name w:val="4EB17771C9FE409DBB7842B18EC028732"/>
    <w:rsid w:val="008159AF"/>
    <w:pPr>
      <w:spacing w:after="0" w:line="240" w:lineRule="auto"/>
    </w:pPr>
    <w:rPr>
      <w:rFonts w:eastAsiaTheme="minorHAnsi"/>
      <w:b/>
      <w:sz w:val="24"/>
    </w:rPr>
  </w:style>
  <w:style w:type="paragraph" w:customStyle="1" w:styleId="0DC6318C70CB4D73BB8CF4C3B6EFC89E2">
    <w:name w:val="0DC6318C70CB4D73BB8CF4C3B6EFC89E2"/>
    <w:rsid w:val="008159AF"/>
    <w:pPr>
      <w:spacing w:after="0" w:line="240" w:lineRule="auto"/>
      <w:jc w:val="center"/>
    </w:pPr>
    <w:rPr>
      <w:rFonts w:ascii="Baskerville Old Face" w:eastAsiaTheme="minorHAnsi" w:hAnsi="Baskerville Old Face"/>
      <w:iCs/>
      <w:sz w:val="24"/>
    </w:rPr>
  </w:style>
  <w:style w:type="paragraph" w:customStyle="1" w:styleId="B5C1E5F444244FE7863C66650593BE3C2">
    <w:name w:val="B5C1E5F444244FE7863C66650593BE3C2"/>
    <w:rsid w:val="008159AF"/>
    <w:pPr>
      <w:spacing w:after="0" w:line="240" w:lineRule="auto"/>
      <w:jc w:val="center"/>
    </w:pPr>
    <w:rPr>
      <w:rFonts w:asciiTheme="majorHAnsi" w:eastAsiaTheme="minorHAnsi" w:hAnsiTheme="majorHAnsi"/>
      <w:color w:val="000000" w:themeColor="text1"/>
      <w:sz w:val="56"/>
    </w:rPr>
  </w:style>
  <w:style w:type="paragraph" w:customStyle="1" w:styleId="446A84719F584C39B63ECE3FDDA9ADDF2">
    <w:name w:val="446A84719F584C39B63ECE3FDDA9ADDF2"/>
    <w:rsid w:val="008159AF"/>
    <w:pPr>
      <w:spacing w:after="0" w:line="240" w:lineRule="auto"/>
      <w:jc w:val="center"/>
    </w:pPr>
    <w:rPr>
      <w:rFonts w:ascii="Baskerville Old Face" w:eastAsiaTheme="minorHAnsi" w:hAnsi="Baskerville Old Face"/>
      <w:iCs/>
      <w:sz w:val="24"/>
    </w:rPr>
  </w:style>
  <w:style w:type="paragraph" w:customStyle="1" w:styleId="B85A8E0251D64A1A94321FC8F2AC284E2">
    <w:name w:val="B85A8E0251D64A1A94321FC8F2AC284E2"/>
    <w:rsid w:val="008159AF"/>
    <w:pPr>
      <w:spacing w:after="0" w:line="276" w:lineRule="auto"/>
    </w:pPr>
    <w:rPr>
      <w:rFonts w:eastAsiaTheme="minorHAnsi"/>
      <w:sz w:val="32"/>
    </w:rPr>
  </w:style>
  <w:style w:type="paragraph" w:customStyle="1" w:styleId="4C64020158DB40D5BF4F0C8A0A4DE1FF2">
    <w:name w:val="4C64020158DB40D5BF4F0C8A0A4DE1FF2"/>
    <w:rsid w:val="008159AF"/>
    <w:pPr>
      <w:spacing w:after="0" w:line="276" w:lineRule="auto"/>
    </w:pPr>
    <w:rPr>
      <w:rFonts w:asciiTheme="majorHAnsi" w:eastAsiaTheme="minorHAnsi" w:hAnsiTheme="majorHAnsi"/>
      <w:sz w:val="52"/>
    </w:rPr>
  </w:style>
  <w:style w:type="paragraph" w:customStyle="1" w:styleId="9107589515FC486A85A5A81A57A21A552">
    <w:name w:val="9107589515FC486A85A5A81A57A21A552"/>
    <w:rsid w:val="008159AF"/>
    <w:pPr>
      <w:spacing w:after="0" w:line="276" w:lineRule="auto"/>
    </w:pPr>
    <w:rPr>
      <w:rFonts w:eastAsiaTheme="minorHAnsi"/>
      <w:sz w:val="40"/>
    </w:rPr>
  </w:style>
  <w:style w:type="paragraph" w:customStyle="1" w:styleId="F302F054C50349DF8BA5004314B03EB02">
    <w:name w:val="F302F054C50349DF8BA5004314B03EB02"/>
    <w:rsid w:val="008159AF"/>
    <w:pPr>
      <w:spacing w:after="240" w:line="240" w:lineRule="auto"/>
    </w:pPr>
    <w:rPr>
      <w:rFonts w:eastAsiaTheme="minorHAnsi"/>
      <w:sz w:val="24"/>
    </w:rPr>
  </w:style>
  <w:style w:type="paragraph" w:customStyle="1" w:styleId="B799D6F8242E4459AD55B20B6EBE352C2">
    <w:name w:val="B799D6F8242E4459AD55B20B6EBE352C2"/>
    <w:rsid w:val="008159AF"/>
    <w:pPr>
      <w:spacing w:after="240" w:line="240" w:lineRule="auto"/>
    </w:pPr>
    <w:rPr>
      <w:rFonts w:eastAsiaTheme="minorHAnsi"/>
      <w:sz w:val="24"/>
    </w:rPr>
  </w:style>
  <w:style w:type="paragraph" w:customStyle="1" w:styleId="E53B25BF5F0040D2A8242E8C999BABC81">
    <w:name w:val="E53B25BF5F0040D2A8242E8C999BABC81"/>
    <w:rsid w:val="008159AF"/>
    <w:pPr>
      <w:spacing w:after="240" w:line="240" w:lineRule="auto"/>
    </w:pPr>
    <w:rPr>
      <w:rFonts w:eastAsiaTheme="minorHAnsi"/>
      <w:sz w:val="24"/>
    </w:rPr>
  </w:style>
  <w:style w:type="paragraph" w:customStyle="1" w:styleId="A3C54F87AAEC48A3BA750A82434931A11">
    <w:name w:val="A3C54F87AAEC48A3BA750A82434931A11"/>
    <w:rsid w:val="008159AF"/>
    <w:pPr>
      <w:spacing w:after="0" w:line="240" w:lineRule="auto"/>
    </w:pPr>
    <w:rPr>
      <w:rFonts w:eastAsiaTheme="minorHAnsi"/>
      <w:noProof/>
      <w:sz w:val="18"/>
    </w:rPr>
  </w:style>
  <w:style w:type="paragraph" w:customStyle="1" w:styleId="EABA4595973E4FB2BA4B2D60DCEF85E32">
    <w:name w:val="EABA4595973E4FB2BA4B2D60DCEF85E32"/>
    <w:rsid w:val="008159AF"/>
    <w:pPr>
      <w:spacing w:after="0" w:line="240" w:lineRule="auto"/>
    </w:pPr>
    <w:rPr>
      <w:rFonts w:eastAsiaTheme="minorHAnsi"/>
      <w:bCs/>
      <w:sz w:val="24"/>
    </w:rPr>
  </w:style>
  <w:style w:type="paragraph" w:customStyle="1" w:styleId="83FB7115A07041BA814083F0E533CC922">
    <w:name w:val="83FB7115A07041BA814083F0E533CC922"/>
    <w:rsid w:val="008159AF"/>
    <w:pPr>
      <w:spacing w:after="0" w:line="276" w:lineRule="auto"/>
    </w:pPr>
    <w:rPr>
      <w:rFonts w:asciiTheme="majorHAnsi" w:eastAsiaTheme="minorHAnsi" w:hAnsiTheme="majorHAnsi"/>
      <w:sz w:val="32"/>
    </w:rPr>
  </w:style>
  <w:style w:type="paragraph" w:customStyle="1" w:styleId="9FAEA647E5D044F2BA6EE87D3D5EF6CE2">
    <w:name w:val="9FAEA647E5D044F2BA6EE87D3D5EF6CE2"/>
    <w:rsid w:val="008159AF"/>
    <w:pPr>
      <w:spacing w:after="0" w:line="276" w:lineRule="auto"/>
    </w:pPr>
    <w:rPr>
      <w:rFonts w:eastAsiaTheme="minorHAnsi"/>
      <w:sz w:val="32"/>
    </w:rPr>
  </w:style>
  <w:style w:type="paragraph" w:customStyle="1" w:styleId="8842240A79E04145BBAE387DE6A3E6C71">
    <w:name w:val="8842240A79E04145BBAE387DE6A3E6C71"/>
    <w:rsid w:val="008159AF"/>
    <w:pPr>
      <w:spacing w:after="240" w:line="240" w:lineRule="auto"/>
    </w:pPr>
    <w:rPr>
      <w:rFonts w:eastAsiaTheme="minorHAnsi"/>
      <w:sz w:val="24"/>
    </w:rPr>
  </w:style>
  <w:style w:type="paragraph" w:customStyle="1" w:styleId="463A5D5E13EB431C8CC6BB582A25EBF81">
    <w:name w:val="463A5D5E13EB431C8CC6BB582A25EBF81"/>
    <w:rsid w:val="008159AF"/>
    <w:pPr>
      <w:spacing w:after="0" w:line="240" w:lineRule="auto"/>
    </w:pPr>
    <w:rPr>
      <w:rFonts w:eastAsiaTheme="minorHAnsi"/>
      <w:noProof/>
      <w:sz w:val="18"/>
    </w:rPr>
  </w:style>
  <w:style w:type="paragraph" w:customStyle="1" w:styleId="C7866D85C07843D49D66A7A0560C08FC2">
    <w:name w:val="C7866D85C07843D49D66A7A0560C08FC2"/>
    <w:rsid w:val="008159AF"/>
    <w:pPr>
      <w:spacing w:after="0" w:line="276" w:lineRule="auto"/>
    </w:pPr>
    <w:rPr>
      <w:rFonts w:eastAsiaTheme="minorHAnsi"/>
      <w:sz w:val="32"/>
    </w:rPr>
  </w:style>
  <w:style w:type="paragraph" w:customStyle="1" w:styleId="A6103D009DB74D578C050C9752376CE12">
    <w:name w:val="A6103D009DB74D578C050C9752376CE12"/>
    <w:rsid w:val="008159AF"/>
    <w:pPr>
      <w:spacing w:after="0" w:line="276" w:lineRule="auto"/>
    </w:pPr>
    <w:rPr>
      <w:rFonts w:asciiTheme="majorHAnsi" w:eastAsiaTheme="minorHAnsi" w:hAnsiTheme="majorHAnsi"/>
      <w:sz w:val="52"/>
    </w:rPr>
  </w:style>
  <w:style w:type="paragraph" w:customStyle="1" w:styleId="20C3933E21D748E2BE611CD759B1F88A2">
    <w:name w:val="20C3933E21D748E2BE611CD759B1F88A2"/>
    <w:rsid w:val="008159AF"/>
    <w:pPr>
      <w:spacing w:after="0" w:line="276" w:lineRule="auto"/>
    </w:pPr>
    <w:rPr>
      <w:rFonts w:eastAsiaTheme="minorHAnsi"/>
      <w:sz w:val="40"/>
    </w:rPr>
  </w:style>
  <w:style w:type="paragraph" w:customStyle="1" w:styleId="DBB3CD9F57D04EEE9B31127DB50810C72">
    <w:name w:val="DBB3CD9F57D04EEE9B31127DB50810C72"/>
    <w:rsid w:val="008159AF"/>
    <w:pPr>
      <w:spacing w:after="240" w:line="240" w:lineRule="auto"/>
    </w:pPr>
    <w:rPr>
      <w:rFonts w:eastAsiaTheme="minorHAnsi"/>
      <w:sz w:val="24"/>
    </w:rPr>
  </w:style>
  <w:style w:type="paragraph" w:customStyle="1" w:styleId="5326C640396E4E829814DEF9DB341C282">
    <w:name w:val="5326C640396E4E829814DEF9DB341C282"/>
    <w:rsid w:val="008159AF"/>
    <w:pPr>
      <w:spacing w:after="240" w:line="240" w:lineRule="auto"/>
    </w:pPr>
    <w:rPr>
      <w:rFonts w:eastAsiaTheme="minorHAnsi"/>
      <w:sz w:val="24"/>
    </w:rPr>
  </w:style>
  <w:style w:type="paragraph" w:customStyle="1" w:styleId="114BC4A5069040248416EC3C990683A31">
    <w:name w:val="114BC4A5069040248416EC3C990683A31"/>
    <w:rsid w:val="008159AF"/>
    <w:pPr>
      <w:spacing w:after="0" w:line="240" w:lineRule="auto"/>
    </w:pPr>
    <w:rPr>
      <w:rFonts w:eastAsiaTheme="minorHAnsi"/>
      <w:noProof/>
      <w:sz w:val="18"/>
    </w:rPr>
  </w:style>
  <w:style w:type="paragraph" w:customStyle="1" w:styleId="8D1CF9CC718E4CDFBB6240CD377D20AD2">
    <w:name w:val="8D1CF9CC718E4CDFBB6240CD377D20AD2"/>
    <w:rsid w:val="008159AF"/>
    <w:pPr>
      <w:spacing w:after="0" w:line="240" w:lineRule="auto"/>
      <w:jc w:val="center"/>
    </w:pPr>
    <w:rPr>
      <w:rFonts w:ascii="Baskerville Old Face" w:eastAsiaTheme="minorHAnsi" w:hAnsi="Baskerville Old Face"/>
      <w:iCs/>
      <w:sz w:val="24"/>
    </w:rPr>
  </w:style>
  <w:style w:type="paragraph" w:customStyle="1" w:styleId="235F00833D7A4583A193A124615804832">
    <w:name w:val="235F00833D7A4583A193A124615804832"/>
    <w:rsid w:val="008159AF"/>
    <w:pPr>
      <w:spacing w:after="0" w:line="240" w:lineRule="auto"/>
      <w:jc w:val="center"/>
    </w:pPr>
    <w:rPr>
      <w:rFonts w:asciiTheme="majorHAnsi" w:eastAsiaTheme="minorHAnsi" w:hAnsiTheme="majorHAnsi"/>
      <w:color w:val="000000" w:themeColor="text1"/>
      <w:sz w:val="56"/>
    </w:rPr>
  </w:style>
  <w:style w:type="paragraph" w:customStyle="1" w:styleId="E8A1CCCD49BB4C14A9551708664A40642">
    <w:name w:val="E8A1CCCD49BB4C14A9551708664A40642"/>
    <w:rsid w:val="008159AF"/>
    <w:pPr>
      <w:spacing w:after="0" w:line="240" w:lineRule="auto"/>
      <w:jc w:val="center"/>
    </w:pPr>
    <w:rPr>
      <w:rFonts w:ascii="Baskerville Old Face" w:eastAsiaTheme="minorHAnsi" w:hAnsi="Baskerville Old Face"/>
      <w:iCs/>
      <w:sz w:val="24"/>
    </w:rPr>
  </w:style>
  <w:style w:type="paragraph" w:customStyle="1" w:styleId="1C5A5EC56398483C9A90809E7F9F45E82">
    <w:name w:val="1C5A5EC56398483C9A90809E7F9F45E82"/>
    <w:rsid w:val="008159AF"/>
    <w:pPr>
      <w:spacing w:after="0" w:line="240" w:lineRule="auto"/>
    </w:pPr>
    <w:rPr>
      <w:rFonts w:eastAsiaTheme="minorHAnsi"/>
      <w:bCs/>
      <w:sz w:val="24"/>
    </w:rPr>
  </w:style>
  <w:style w:type="paragraph" w:customStyle="1" w:styleId="2A174A4672554D499A93260533CBB4102">
    <w:name w:val="2A174A4672554D499A93260533CBB4102"/>
    <w:rsid w:val="008159AF"/>
    <w:pPr>
      <w:spacing w:after="0" w:line="276" w:lineRule="auto"/>
    </w:pPr>
    <w:rPr>
      <w:rFonts w:asciiTheme="majorHAnsi" w:eastAsiaTheme="minorHAnsi" w:hAnsiTheme="majorHAnsi"/>
      <w:sz w:val="32"/>
    </w:rPr>
  </w:style>
  <w:style w:type="paragraph" w:customStyle="1" w:styleId="0B5820851EAE4E0696769A5B8DC821AB2">
    <w:name w:val="0B5820851EAE4E0696769A5B8DC821AB2"/>
    <w:rsid w:val="008159AF"/>
    <w:pPr>
      <w:spacing w:after="0" w:line="276" w:lineRule="auto"/>
    </w:pPr>
    <w:rPr>
      <w:rFonts w:eastAsiaTheme="minorHAnsi"/>
      <w:sz w:val="32"/>
    </w:rPr>
  </w:style>
  <w:style w:type="paragraph" w:customStyle="1" w:styleId="0C5AAA53BEB84F61ABE3AD119064CA572">
    <w:name w:val="0C5AAA53BEB84F61ABE3AD119064CA572"/>
    <w:rsid w:val="008159AF"/>
    <w:pPr>
      <w:spacing w:after="240" w:line="240" w:lineRule="auto"/>
    </w:pPr>
    <w:rPr>
      <w:rFonts w:eastAsiaTheme="minorHAnsi"/>
      <w:sz w:val="24"/>
    </w:rPr>
  </w:style>
  <w:style w:type="paragraph" w:customStyle="1" w:styleId="E1892EC02F5947DCA0C7120E5A62100A2">
    <w:name w:val="E1892EC02F5947DCA0C7120E5A62100A2"/>
    <w:rsid w:val="008159AF"/>
    <w:pPr>
      <w:spacing w:after="0" w:line="240" w:lineRule="auto"/>
    </w:pPr>
    <w:rPr>
      <w:rFonts w:eastAsiaTheme="minorHAnsi"/>
      <w:bCs/>
      <w:sz w:val="24"/>
    </w:rPr>
  </w:style>
  <w:style w:type="paragraph" w:customStyle="1" w:styleId="E21178E268034D9CA5C01CF89D10F6982">
    <w:name w:val="E21178E268034D9CA5C01CF89D10F6982"/>
    <w:rsid w:val="008159AF"/>
    <w:pPr>
      <w:spacing w:after="0" w:line="276" w:lineRule="auto"/>
    </w:pPr>
    <w:rPr>
      <w:rFonts w:asciiTheme="majorHAnsi" w:eastAsiaTheme="minorHAnsi" w:hAnsiTheme="majorHAnsi"/>
      <w:sz w:val="32"/>
    </w:rPr>
  </w:style>
  <w:style w:type="paragraph" w:customStyle="1" w:styleId="1908B77455454FDCA2AD8107F0A414A82">
    <w:name w:val="1908B77455454FDCA2AD8107F0A414A82"/>
    <w:rsid w:val="008159AF"/>
    <w:pPr>
      <w:spacing w:after="0" w:line="276" w:lineRule="auto"/>
    </w:pPr>
    <w:rPr>
      <w:rFonts w:eastAsiaTheme="minorHAnsi"/>
      <w:sz w:val="32"/>
    </w:rPr>
  </w:style>
  <w:style w:type="paragraph" w:customStyle="1" w:styleId="7884CBADE73C4EA09DEE401D16833D2A1">
    <w:name w:val="7884CBADE73C4EA09DEE401D16833D2A1"/>
    <w:rsid w:val="008159AF"/>
    <w:pPr>
      <w:spacing w:after="240" w:line="240" w:lineRule="auto"/>
    </w:pPr>
    <w:rPr>
      <w:rFonts w:eastAsiaTheme="minorHAnsi"/>
      <w:sz w:val="24"/>
    </w:rPr>
  </w:style>
  <w:style w:type="paragraph" w:customStyle="1" w:styleId="317B70D58DEF4A3295F4B82F6C8E72062">
    <w:name w:val="317B70D58DEF4A3295F4B82F6C8E72062"/>
    <w:rsid w:val="008159AF"/>
    <w:pPr>
      <w:spacing w:after="0" w:line="240" w:lineRule="auto"/>
    </w:pPr>
    <w:rPr>
      <w:rFonts w:eastAsiaTheme="minorHAnsi"/>
      <w:noProof/>
      <w:sz w:val="18"/>
    </w:rPr>
  </w:style>
  <w:style w:type="paragraph" w:customStyle="1" w:styleId="BE82834ADF6D4E398E56CE5DA888562A2">
    <w:name w:val="BE82834ADF6D4E398E56CE5DA888562A2"/>
    <w:rsid w:val="008159AF"/>
    <w:pPr>
      <w:spacing w:after="240" w:line="240" w:lineRule="auto"/>
    </w:pPr>
    <w:rPr>
      <w:rFonts w:eastAsiaTheme="minorHAnsi"/>
      <w:sz w:val="24"/>
    </w:rPr>
  </w:style>
  <w:style w:type="paragraph" w:customStyle="1" w:styleId="488ED6232DCC4ECFA7718C62E0585F3F2">
    <w:name w:val="488ED6232DCC4ECFA7718C62E0585F3F2"/>
    <w:rsid w:val="008159AF"/>
    <w:pPr>
      <w:spacing w:after="0" w:line="240" w:lineRule="auto"/>
    </w:pPr>
    <w:rPr>
      <w:rFonts w:eastAsiaTheme="minorHAnsi"/>
      <w:noProof/>
      <w:sz w:val="18"/>
    </w:rPr>
  </w:style>
  <w:style w:type="paragraph" w:customStyle="1" w:styleId="BF5AF366AE7D4F1AB206ABC1869D67EF1">
    <w:name w:val="BF5AF366AE7D4F1AB206ABC1869D67EF1"/>
    <w:rsid w:val="008159AF"/>
    <w:pPr>
      <w:spacing w:after="0" w:line="240" w:lineRule="auto"/>
    </w:pPr>
    <w:rPr>
      <w:rFonts w:eastAsiaTheme="minorHAnsi"/>
      <w:noProof/>
      <w:sz w:val="18"/>
    </w:rPr>
  </w:style>
  <w:style w:type="paragraph" w:customStyle="1" w:styleId="B821C8287CC04875807501FDD2C30F432">
    <w:name w:val="B821C8287CC04875807501FDD2C30F432"/>
    <w:rsid w:val="008159AF"/>
    <w:pPr>
      <w:spacing w:after="0" w:line="276" w:lineRule="auto"/>
    </w:pPr>
    <w:rPr>
      <w:rFonts w:eastAsiaTheme="minorHAnsi"/>
      <w:sz w:val="32"/>
    </w:rPr>
  </w:style>
  <w:style w:type="paragraph" w:customStyle="1" w:styleId="50D73F4CA1D045E185DC44D329AD8E7D1">
    <w:name w:val="50D73F4CA1D045E185DC44D329AD8E7D1"/>
    <w:rsid w:val="008159AF"/>
    <w:pPr>
      <w:spacing w:after="0" w:line="276" w:lineRule="auto"/>
    </w:pPr>
    <w:rPr>
      <w:rFonts w:asciiTheme="majorHAnsi" w:eastAsiaTheme="minorHAnsi" w:hAnsiTheme="majorHAnsi"/>
      <w:sz w:val="52"/>
    </w:rPr>
  </w:style>
  <w:style w:type="paragraph" w:customStyle="1" w:styleId="CC1382ADCD1C46CD9FCD0144C24350A71">
    <w:name w:val="CC1382ADCD1C46CD9FCD0144C24350A71"/>
    <w:rsid w:val="008159AF"/>
    <w:pPr>
      <w:spacing w:after="0" w:line="276" w:lineRule="auto"/>
    </w:pPr>
    <w:rPr>
      <w:rFonts w:eastAsiaTheme="minorHAnsi"/>
      <w:sz w:val="40"/>
    </w:rPr>
  </w:style>
  <w:style w:type="paragraph" w:customStyle="1" w:styleId="FF41A479AFE84AFC97E5E201775F18082">
    <w:name w:val="FF41A479AFE84AFC97E5E201775F18082"/>
    <w:rsid w:val="008159AF"/>
    <w:pPr>
      <w:spacing w:after="240" w:line="240" w:lineRule="auto"/>
    </w:pPr>
    <w:rPr>
      <w:rFonts w:eastAsiaTheme="minorHAnsi"/>
      <w:sz w:val="24"/>
    </w:rPr>
  </w:style>
  <w:style w:type="paragraph" w:customStyle="1" w:styleId="C9157E0382334DE7821D687F9657473F2">
    <w:name w:val="C9157E0382334DE7821D687F9657473F2"/>
    <w:rsid w:val="008159AF"/>
    <w:pPr>
      <w:spacing w:after="240" w:line="240" w:lineRule="auto"/>
    </w:pPr>
    <w:rPr>
      <w:rFonts w:eastAsiaTheme="minorHAnsi"/>
      <w:sz w:val="24"/>
    </w:rPr>
  </w:style>
  <w:style w:type="paragraph" w:customStyle="1" w:styleId="F3EA7485B00F4D0CBEA511544369DB282">
    <w:name w:val="F3EA7485B00F4D0CBEA511544369DB282"/>
    <w:rsid w:val="008159AF"/>
    <w:pPr>
      <w:spacing w:after="0" w:line="240" w:lineRule="auto"/>
      <w:jc w:val="center"/>
    </w:pPr>
    <w:rPr>
      <w:rFonts w:ascii="Baskerville Old Face" w:eastAsiaTheme="minorHAnsi" w:hAnsi="Baskerville Old Face"/>
      <w:iCs/>
      <w:sz w:val="24"/>
    </w:rPr>
  </w:style>
  <w:style w:type="paragraph" w:customStyle="1" w:styleId="D60DA0BB64194C51ACADE092F0AF45832">
    <w:name w:val="D60DA0BB64194C51ACADE092F0AF45832"/>
    <w:rsid w:val="008159AF"/>
    <w:pPr>
      <w:spacing w:after="0" w:line="240" w:lineRule="auto"/>
      <w:jc w:val="center"/>
    </w:pPr>
    <w:rPr>
      <w:rFonts w:asciiTheme="majorHAnsi" w:eastAsiaTheme="minorHAnsi" w:hAnsiTheme="majorHAnsi"/>
      <w:color w:val="000000" w:themeColor="text1"/>
      <w:sz w:val="56"/>
    </w:rPr>
  </w:style>
  <w:style w:type="paragraph" w:customStyle="1" w:styleId="34FAA5213100493C854C63D73D4C48962">
    <w:name w:val="34FAA5213100493C854C63D73D4C48962"/>
    <w:rsid w:val="008159AF"/>
    <w:pPr>
      <w:spacing w:after="0" w:line="240" w:lineRule="auto"/>
      <w:jc w:val="center"/>
    </w:pPr>
    <w:rPr>
      <w:rFonts w:ascii="Baskerville Old Face" w:eastAsiaTheme="minorHAnsi" w:hAnsi="Baskerville Old Face"/>
      <w:iCs/>
      <w:sz w:val="24"/>
    </w:rPr>
  </w:style>
  <w:style w:type="paragraph" w:customStyle="1" w:styleId="809C71C9FFE943B194C7F91F1611FCFE2">
    <w:name w:val="809C71C9FFE943B194C7F91F1611FCFE2"/>
    <w:rsid w:val="008159AF"/>
    <w:pPr>
      <w:spacing w:after="0" w:line="240" w:lineRule="auto"/>
    </w:pPr>
    <w:rPr>
      <w:rFonts w:eastAsiaTheme="minorHAnsi"/>
      <w:noProof/>
      <w:sz w:val="18"/>
    </w:rPr>
  </w:style>
  <w:style w:type="paragraph" w:customStyle="1" w:styleId="0054E5BDEA3D4A6AADEADFA3448B19C61">
    <w:name w:val="0054E5BDEA3D4A6AADEADFA3448B19C61"/>
    <w:rsid w:val="008159AF"/>
    <w:pPr>
      <w:spacing w:after="0" w:line="276" w:lineRule="auto"/>
    </w:pPr>
    <w:rPr>
      <w:rFonts w:asciiTheme="majorHAnsi" w:eastAsiaTheme="minorHAnsi" w:hAnsiTheme="majorHAnsi"/>
      <w:sz w:val="52"/>
    </w:rPr>
  </w:style>
  <w:style w:type="paragraph" w:customStyle="1" w:styleId="401BC313181B4749A032E0AA112C15E21">
    <w:name w:val="401BC313181B4749A032E0AA112C15E21"/>
    <w:rsid w:val="008159AF"/>
    <w:pPr>
      <w:spacing w:after="0" w:line="276" w:lineRule="auto"/>
    </w:pPr>
    <w:rPr>
      <w:rFonts w:eastAsiaTheme="minorHAnsi"/>
      <w:sz w:val="40"/>
    </w:rPr>
  </w:style>
  <w:style w:type="paragraph" w:customStyle="1" w:styleId="9C2CAE89DB1C4BBB9BB2FD4CB2664A701">
    <w:name w:val="9C2CAE89DB1C4BBB9BB2FD4CB2664A701"/>
    <w:rsid w:val="008159AF"/>
    <w:pPr>
      <w:spacing w:after="0" w:line="240" w:lineRule="auto"/>
    </w:pPr>
    <w:rPr>
      <w:rFonts w:eastAsiaTheme="minorHAnsi"/>
    </w:rPr>
  </w:style>
  <w:style w:type="paragraph" w:customStyle="1" w:styleId="76EA6FBBE95848A29BF9C9C4158F82912">
    <w:name w:val="76EA6FBBE95848A29BF9C9C4158F82912"/>
    <w:rsid w:val="008159AF"/>
    <w:pPr>
      <w:spacing w:after="240" w:line="240" w:lineRule="auto"/>
    </w:pPr>
    <w:rPr>
      <w:rFonts w:eastAsiaTheme="minorHAnsi"/>
      <w:sz w:val="24"/>
    </w:rPr>
  </w:style>
  <w:style w:type="paragraph" w:customStyle="1" w:styleId="90226C65085C419591DDAB2E91625F7C2">
    <w:name w:val="90226C65085C419591DDAB2E91625F7C2"/>
    <w:rsid w:val="008159AF"/>
    <w:pPr>
      <w:spacing w:after="240" w:line="240" w:lineRule="auto"/>
    </w:pPr>
    <w:rPr>
      <w:rFonts w:eastAsiaTheme="minorHAnsi"/>
      <w:sz w:val="24"/>
    </w:rPr>
  </w:style>
  <w:style w:type="paragraph" w:customStyle="1" w:styleId="64180EDB910D4D9FBDAED40346D1D21B2">
    <w:name w:val="64180EDB910D4D9FBDAED40346D1D21B2"/>
    <w:rsid w:val="008159AF"/>
    <w:pPr>
      <w:spacing w:after="240" w:line="240" w:lineRule="auto"/>
    </w:pPr>
    <w:rPr>
      <w:rFonts w:eastAsiaTheme="minorHAnsi"/>
      <w:sz w:val="24"/>
    </w:rPr>
  </w:style>
  <w:style w:type="paragraph" w:customStyle="1" w:styleId="561326B7794948438CCDFF802A51DFC92">
    <w:name w:val="561326B7794948438CCDFF802A51DFC92"/>
    <w:rsid w:val="008159AF"/>
    <w:pPr>
      <w:spacing w:after="0" w:line="240" w:lineRule="auto"/>
      <w:ind w:left="288" w:hanging="288"/>
    </w:pPr>
    <w:rPr>
      <w:rFonts w:eastAsiaTheme="minorHAnsi"/>
      <w:sz w:val="56"/>
      <w:szCs w:val="56"/>
    </w:rPr>
  </w:style>
  <w:style w:type="paragraph" w:customStyle="1" w:styleId="30904F7F992F42F5BE05AC96E4813ED32">
    <w:name w:val="30904F7F992F42F5BE05AC96E4813ED32"/>
    <w:rsid w:val="008159AF"/>
    <w:pPr>
      <w:spacing w:after="0" w:line="240" w:lineRule="auto"/>
      <w:ind w:left="288" w:hanging="288"/>
      <w:jc w:val="right"/>
    </w:pPr>
    <w:rPr>
      <w:rFonts w:eastAsiaTheme="minorHAnsi"/>
      <w:sz w:val="32"/>
      <w:szCs w:val="32"/>
    </w:rPr>
  </w:style>
  <w:style w:type="paragraph" w:customStyle="1" w:styleId="678D2D94F09B4CBBBF7B49B0CBA924AE2">
    <w:name w:val="678D2D94F09B4CBBBF7B49B0CBA924AE2"/>
    <w:rsid w:val="008159AF"/>
    <w:pPr>
      <w:spacing w:after="240" w:line="240" w:lineRule="auto"/>
    </w:pPr>
    <w:rPr>
      <w:rFonts w:eastAsiaTheme="minorHAnsi"/>
      <w:sz w:val="24"/>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mso-contentType ?>
<FormTemplates xmlns="http://schemas.microsoft.com/sharepoint/v3/contenttype/forms">
  <Display>DocumentLibraryForm</Display>
  <Edit>DocumentLibraryForm</Edit>
  <New>DocumentLibraryForm</New>
</FormTemplates>
</file>

<file path=customXml/item22.xml><?xml version="1.0" encoding="utf-8"?>
<ct:contentTypeSchema xmlns:ct="http://schemas.microsoft.com/office/2006/metadata/contentType" xmlns:ma="http://schemas.microsoft.com/office/2006/metadata/properties/metaAttributes" ct:_="" ma:_="" ma:contentTypeName="Document" ma:contentTypeID="0x0101003515DF2C791FE24896A144F5A6B68B8B" ma:contentTypeVersion="4" ma:contentTypeDescription="Create a new document." ma:contentTypeScope="" ma:versionID="7925344dcf51bc7f5e0327b7e59741ac">
  <xsd:schema xmlns:xsd="http://www.w3.org/2001/XMLSchema" xmlns:xs="http://www.w3.org/2001/XMLSchema" xmlns:p="http://schemas.microsoft.com/office/2006/metadata/properties" xmlns:ns2="c64f9cbb-0322-4e18-8f00-4f3621a6fea0" targetNamespace="http://schemas.microsoft.com/office/2006/metadata/properties" ma:root="true" ma:fieldsID="a0422e6d7c6a5e6b04f20646c7653185" ns2:_="">
    <xsd:import namespace="c64f9cbb-0322-4e18-8f00-4f3621a6fe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f9cbb-0322-4e18-8f00-4f3621a6f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p:properties xmlns:p="http://schemas.microsoft.com/office/2006/metadata/properties" xmlns:xsi="http://www.w3.org/2001/XMLSchema-instance" xmlns:pc="http://schemas.microsoft.com/office/infopath/2007/PartnerControls">
  <documentManagement/>
</p:properties>
</file>

<file path=customXml/itemProps13.xml><?xml version="1.0" encoding="utf-8"?>
<ds:datastoreItem xmlns:ds="http://schemas.openxmlformats.org/officeDocument/2006/customXml" ds:itemID="{ACE7DFAC-1696-4DD2-89C8-8B8881DFA15A}">
  <ds:schemaRefs>
    <ds:schemaRef ds:uri="http://schemas.microsoft.com/sharepoint/v3/contenttype/forms"/>
  </ds:schemaRefs>
</ds:datastoreItem>
</file>

<file path=customXml/itemProps22.xml><?xml version="1.0" encoding="utf-8"?>
<ds:datastoreItem xmlns:ds="http://schemas.openxmlformats.org/officeDocument/2006/customXml" ds:itemID="{83BA7E0B-FC46-4831-BEB9-A6DEC791C446}"/>
</file>

<file path=customXml/itemProps3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44.xml><?xml version="1.0" encoding="utf-8"?>
<ds:datastoreItem xmlns:ds="http://schemas.openxmlformats.org/officeDocument/2006/customXml" ds:itemID="{1F1E5B33-CB53-47E2-9B90-65BAB720513A}">
  <ds:schemaRefs>
    <ds:schemaRef ds:uri="http://schemas.microsoft.com/office/2006/metadata/properties"/>
    <ds:schemaRef ds:uri="http://schemas.microsoft.com/office/infopath/2007/PartnerControls"/>
    <ds:schemaRef ds:uri="71af3243-3dd4-4a8d-8c0d-dd76da1f02a5"/>
    <ds:schemaRef ds:uri="http://schemas.microsoft.com/sharepoint/v3"/>
  </ds:schemaRefs>
</ds:datastoreItem>
</file>

<file path=docProps/app.xml><?xml version="1.0" encoding="utf-8"?>
<ap:Properties xmlns:vt="http://schemas.openxmlformats.org/officeDocument/2006/docPropsVTypes" xmlns:ap="http://schemas.openxmlformats.org/officeDocument/2006/extended-properties">
  <ap:Template>TM11279482</ap:Template>
  <ap:DocSecurity>0</ap:DocSecurity>
  <ap:ScaleCrop>false</ap:ScaleCrop>
  <ap:Company/>
  <ap:SharedDoc>false</ap:SharedDoc>
  <ap:HyperlinksChanged>false</ap:HyperlinksChanged>
  <ap:AppVersion>16.0000</ap:AppVersion>
  <ap:Application>Microsoft Word for the web</ap:Applicat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Haslam</dc:creator>
  <cp:keywords/>
  <dc:description/>
  <cp:lastModifiedBy>James Stevenson</cp:lastModifiedBy>
  <dcterms:created xsi:type="dcterms:W3CDTF">2025-05-27T19:03:06Z</dcterms:created>
  <dcterms:modified xsi:type="dcterms:W3CDTF">2025-05-30T13:17:11Z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0x0101003515DF2C791FE24896A144F5A6B68B8B</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_activity">
    <vt:lpwstr>{"FileActivityType":"9","FileActivityTimeStamp":"2025-05-30T13:22:07.860Z","FileActivityUsersOnPage":[{"DisplayName":"James Stevenson","Id":"gw13stevensonjames2@glow.sch.uk"}],"FileActivityNavigationId":null}</vt:lpwstr>
  </property>
</Properties>
</file>