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55EE7" w14:textId="63E44723" w:rsidR="0077094E" w:rsidRDefault="0077094E" w:rsidP="003A29AA">
      <w:pPr>
        <w:spacing w:before="100" w:beforeAutospacing="1" w:after="100" w:afterAutospacing="1" w:line="240" w:lineRule="auto"/>
        <w:outlineLvl w:val="0"/>
        <w:rPr>
          <w:rFonts w:ascii="Aptos Display" w:eastAsia="Times New Roman" w:hAnsi="Aptos Display" w:cs="Times New Roman"/>
          <w:b/>
          <w:bCs/>
          <w:color w:val="000000"/>
          <w:kern w:val="36"/>
          <w:sz w:val="48"/>
          <w:szCs w:val="48"/>
          <w14:ligatures w14:val="none"/>
        </w:rPr>
      </w:pPr>
      <w:r>
        <w:rPr>
          <w:rFonts w:ascii="Aptos Display" w:eastAsia="Times New Roman" w:hAnsi="Aptos Display" w:cs="Times New Roman"/>
          <w:b/>
          <w:bCs/>
          <w:color w:val="000000"/>
          <w:kern w:val="36"/>
          <w:sz w:val="48"/>
          <w:szCs w:val="48"/>
          <w14:ligatures w14:val="none"/>
        </w:rPr>
        <w:t>General Assembly 3: Humanitarian and Culture</w:t>
      </w:r>
    </w:p>
    <w:p w14:paraId="2A320C3B" w14:textId="76263828" w:rsidR="003A29AA" w:rsidRPr="00E14AE8" w:rsidRDefault="003A29AA" w:rsidP="003A29AA">
      <w:pPr>
        <w:spacing w:before="100" w:beforeAutospacing="1" w:after="100" w:afterAutospacing="1" w:line="240" w:lineRule="auto"/>
        <w:outlineLvl w:val="0"/>
        <w:rPr>
          <w:rFonts w:ascii="Aptos Display" w:eastAsia="Times New Roman" w:hAnsi="Aptos Display" w:cs="Times New Roman"/>
          <w:b/>
          <w:bCs/>
          <w:color w:val="000000"/>
          <w:kern w:val="36"/>
          <w:sz w:val="48"/>
          <w:szCs w:val="48"/>
          <w14:ligatures w14:val="none"/>
        </w:rPr>
      </w:pPr>
      <w:r w:rsidRPr="00E14AE8">
        <w:rPr>
          <w:rFonts w:ascii="Aptos Display" w:eastAsia="Times New Roman" w:hAnsi="Aptos Display" w:cs="Times New Roman"/>
          <w:b/>
          <w:bCs/>
          <w:color w:val="000000"/>
          <w:kern w:val="36"/>
          <w:sz w:val="48"/>
          <w:szCs w:val="48"/>
          <w14:ligatures w14:val="none"/>
        </w:rPr>
        <w:t>Briefing Paper for Delegates</w:t>
      </w:r>
    </w:p>
    <w:p w14:paraId="5D0C0062" w14:textId="77777777" w:rsidR="003A29AA" w:rsidRPr="00E14AE8" w:rsidRDefault="003A29AA" w:rsidP="003A29AA">
      <w:pPr>
        <w:spacing w:before="100" w:beforeAutospacing="1" w:after="100" w:afterAutospacing="1" w:line="240" w:lineRule="auto"/>
        <w:rPr>
          <w:rFonts w:ascii="Aptos Display" w:hAnsi="Aptos Display" w:cs="Times New Roman"/>
          <w:color w:val="000000"/>
          <w:kern w:val="0"/>
          <w14:ligatures w14:val="none"/>
        </w:rPr>
      </w:pPr>
      <w:r w:rsidRPr="00E14AE8">
        <w:rPr>
          <w:rFonts w:ascii="Aptos Display" w:hAnsi="Aptos Display" w:cs="Times New Roman"/>
          <w:color w:val="000000"/>
          <w:kern w:val="0"/>
          <w14:ligatures w14:val="none"/>
        </w:rPr>
        <w:t>Agenda: Protection of Journalists in Conflict Zones</w:t>
      </w:r>
    </w:p>
    <w:p w14:paraId="30779E59" w14:textId="77777777" w:rsidR="003A29AA" w:rsidRPr="00E14AE8" w:rsidRDefault="003A29AA" w:rsidP="003A29AA">
      <w:pPr>
        <w:spacing w:after="0" w:line="240" w:lineRule="auto"/>
        <w:rPr>
          <w:rFonts w:ascii="Aptos Display" w:eastAsia="Times New Roman" w:hAnsi="Aptos Display" w:cs="Times New Roman"/>
          <w:kern w:val="0"/>
          <w14:ligatures w14:val="none"/>
        </w:rPr>
      </w:pPr>
      <w:r w:rsidRPr="00E14AE8">
        <w:rPr>
          <w:rFonts w:ascii="Aptos Display" w:eastAsia="Times New Roman" w:hAnsi="Aptos Display" w:cs="Times New Roman"/>
          <w:noProof/>
          <w:kern w:val="0"/>
          <w14:ligatures w14:val="none"/>
        </w:rPr>
        <mc:AlternateContent>
          <mc:Choice Requires="wps">
            <w:drawing>
              <wp:inline distT="0" distB="0" distL="0" distR="0" wp14:anchorId="33609A47" wp14:editId="1C0B7614">
                <wp:extent cx="5731510" cy="1270"/>
                <wp:effectExtent l="0" t="31750" r="0" b="36830"/>
                <wp:docPr id="67290285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8947B6B" id="Rectangle 1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780281A3" w14:textId="77777777" w:rsidR="003A29AA" w:rsidRPr="00E14AE8" w:rsidRDefault="003A29AA" w:rsidP="003A29AA">
      <w:pPr>
        <w:spacing w:before="100" w:beforeAutospacing="1" w:after="100" w:afterAutospacing="1" w:line="240" w:lineRule="auto"/>
        <w:outlineLvl w:val="1"/>
        <w:rPr>
          <w:rFonts w:ascii="Aptos Display" w:eastAsia="Times New Roman" w:hAnsi="Aptos Display" w:cs="Times New Roman"/>
          <w:b/>
          <w:bCs/>
          <w:color w:val="000000"/>
          <w:kern w:val="0"/>
          <w:sz w:val="36"/>
          <w:szCs w:val="36"/>
          <w14:ligatures w14:val="none"/>
        </w:rPr>
      </w:pPr>
      <w:r w:rsidRPr="00E14AE8">
        <w:rPr>
          <w:rFonts w:ascii="Aptos Display" w:eastAsia="Times New Roman" w:hAnsi="Aptos Display" w:cs="Times New Roman"/>
          <w:b/>
          <w:bCs/>
          <w:color w:val="000000"/>
          <w:kern w:val="0"/>
          <w:sz w:val="36"/>
          <w:szCs w:val="36"/>
          <w14:ligatures w14:val="none"/>
        </w:rPr>
        <w:t>1. Historical Background: Journalism in Conflict Zones</w:t>
      </w:r>
    </w:p>
    <w:p w14:paraId="13344B18" w14:textId="77777777" w:rsidR="003A29AA" w:rsidRPr="00E14AE8" w:rsidRDefault="003A29AA" w:rsidP="003A29AA">
      <w:pPr>
        <w:spacing w:before="100" w:beforeAutospacing="1" w:after="100" w:afterAutospacing="1" w:line="240" w:lineRule="auto"/>
        <w:rPr>
          <w:rFonts w:ascii="Aptos Display" w:hAnsi="Aptos Display" w:cs="Times New Roman"/>
          <w:color w:val="000000"/>
          <w:kern w:val="0"/>
          <w14:ligatures w14:val="none"/>
        </w:rPr>
      </w:pPr>
      <w:r w:rsidRPr="00E14AE8">
        <w:rPr>
          <w:rFonts w:ascii="Aptos Display" w:hAnsi="Aptos Display" w:cs="Times New Roman"/>
          <w:color w:val="000000"/>
          <w:kern w:val="0"/>
          <w14:ligatures w14:val="none"/>
        </w:rPr>
        <w:t>The role of journalists in conflict zones has evolved significantly over time, shaped by changes in warfare, technology, and the relationship between governments and the press.</w:t>
      </w:r>
    </w:p>
    <w:p w14:paraId="58319B61" w14:textId="77777777" w:rsidR="003A29AA" w:rsidRPr="00E14AE8" w:rsidRDefault="003A29AA" w:rsidP="003A29AA">
      <w:pPr>
        <w:spacing w:before="100" w:beforeAutospacing="1" w:after="100" w:afterAutospacing="1" w:line="240" w:lineRule="auto"/>
        <w:outlineLvl w:val="2"/>
        <w:rPr>
          <w:rFonts w:ascii="Aptos Display" w:eastAsia="Times New Roman" w:hAnsi="Aptos Display" w:cs="Times New Roman"/>
          <w:b/>
          <w:bCs/>
          <w:color w:val="000000"/>
          <w:kern w:val="0"/>
          <w:sz w:val="27"/>
          <w:szCs w:val="27"/>
          <w14:ligatures w14:val="none"/>
        </w:rPr>
      </w:pPr>
      <w:r w:rsidRPr="00E14AE8">
        <w:rPr>
          <w:rFonts w:ascii="Aptos Display" w:eastAsia="Times New Roman" w:hAnsi="Aptos Display" w:cs="Times New Roman"/>
          <w:b/>
          <w:bCs/>
          <w:color w:val="000000"/>
          <w:kern w:val="0"/>
          <w:sz w:val="27"/>
          <w:szCs w:val="27"/>
          <w14:ligatures w14:val="none"/>
        </w:rPr>
        <w:t>A. Early War Correspondence (19th–Early 20th Century)</w:t>
      </w:r>
    </w:p>
    <w:p w14:paraId="0222B2E8" w14:textId="77777777" w:rsidR="003A29AA" w:rsidRPr="00E14AE8" w:rsidRDefault="003A29AA" w:rsidP="003A29AA">
      <w:pPr>
        <w:spacing w:before="100" w:beforeAutospacing="1" w:after="100" w:afterAutospacing="1" w:line="240" w:lineRule="auto"/>
        <w:rPr>
          <w:rFonts w:ascii="Aptos Display" w:hAnsi="Aptos Display" w:cs="Times New Roman"/>
          <w:color w:val="000000"/>
          <w:kern w:val="0"/>
          <w14:ligatures w14:val="none"/>
        </w:rPr>
      </w:pPr>
      <w:r w:rsidRPr="00E14AE8">
        <w:rPr>
          <w:rFonts w:ascii="Aptos Display" w:hAnsi="Aptos Display" w:cs="Times New Roman"/>
          <w:color w:val="000000"/>
          <w:kern w:val="0"/>
          <w14:ligatures w14:val="none"/>
        </w:rPr>
        <w:t>Modern war journalism is often traced back to correspondents such as William Howard Russell, who reported on the Crimean War in the 1850s. His reporting exposed battlefield conditions and influenced public opinion, demonstrating the growing importance of independent journalism.</w:t>
      </w:r>
    </w:p>
    <w:p w14:paraId="08361985" w14:textId="77777777" w:rsidR="003A29AA" w:rsidRPr="00E14AE8" w:rsidRDefault="003A29AA" w:rsidP="003A29AA">
      <w:pPr>
        <w:spacing w:before="100" w:beforeAutospacing="1" w:after="100" w:afterAutospacing="1" w:line="240" w:lineRule="auto"/>
        <w:rPr>
          <w:rFonts w:ascii="Aptos Display" w:hAnsi="Aptos Display" w:cs="Times New Roman"/>
          <w:color w:val="000000"/>
          <w:kern w:val="0"/>
          <w14:ligatures w14:val="none"/>
        </w:rPr>
      </w:pPr>
      <w:r w:rsidRPr="00E14AE8">
        <w:rPr>
          <w:rFonts w:ascii="Aptos Display" w:hAnsi="Aptos Display" w:cs="Times New Roman"/>
          <w:color w:val="000000"/>
          <w:kern w:val="0"/>
          <w14:ligatures w14:val="none"/>
        </w:rPr>
        <w:t>During World War I and World War II, journalists worked under strict censorship. Governments controlled the flow of information, and reporting was often used to support national war efforts rather than provide independent analysis (ICRC, n.d.).</w:t>
      </w:r>
    </w:p>
    <w:p w14:paraId="1E7DAF61" w14:textId="77777777" w:rsidR="003A29AA" w:rsidRPr="00E14AE8" w:rsidRDefault="003A29AA" w:rsidP="003A29AA">
      <w:pPr>
        <w:spacing w:after="0" w:line="240" w:lineRule="auto"/>
        <w:rPr>
          <w:rFonts w:ascii="Aptos Display" w:eastAsia="Times New Roman" w:hAnsi="Aptos Display" w:cs="Times New Roman"/>
          <w:kern w:val="0"/>
          <w14:ligatures w14:val="none"/>
        </w:rPr>
      </w:pPr>
      <w:r w:rsidRPr="00E14AE8">
        <w:rPr>
          <w:rFonts w:ascii="Aptos Display" w:eastAsia="Times New Roman" w:hAnsi="Aptos Display" w:cs="Times New Roman"/>
          <w:noProof/>
          <w:kern w:val="0"/>
          <w14:ligatures w14:val="none"/>
        </w:rPr>
        <mc:AlternateContent>
          <mc:Choice Requires="wps">
            <w:drawing>
              <wp:inline distT="0" distB="0" distL="0" distR="0" wp14:anchorId="7EBDA066" wp14:editId="4BBF5FAA">
                <wp:extent cx="5731510" cy="1270"/>
                <wp:effectExtent l="0" t="31750" r="0" b="36830"/>
                <wp:docPr id="10088324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929E0B6" id="Rectangle 1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56BDDF37" w14:textId="77777777" w:rsidR="003A29AA" w:rsidRPr="00E14AE8" w:rsidRDefault="003A29AA" w:rsidP="003A29AA">
      <w:pPr>
        <w:spacing w:before="100" w:beforeAutospacing="1" w:after="100" w:afterAutospacing="1" w:line="240" w:lineRule="auto"/>
        <w:outlineLvl w:val="2"/>
        <w:rPr>
          <w:rFonts w:ascii="Aptos Display" w:eastAsia="Times New Roman" w:hAnsi="Aptos Display" w:cs="Times New Roman"/>
          <w:b/>
          <w:bCs/>
          <w:color w:val="000000"/>
          <w:kern w:val="0"/>
          <w:sz w:val="27"/>
          <w:szCs w:val="27"/>
          <w14:ligatures w14:val="none"/>
        </w:rPr>
      </w:pPr>
      <w:r w:rsidRPr="00E14AE8">
        <w:rPr>
          <w:rFonts w:ascii="Aptos Display" w:eastAsia="Times New Roman" w:hAnsi="Aptos Display" w:cs="Times New Roman"/>
          <w:b/>
          <w:bCs/>
          <w:color w:val="000000"/>
          <w:kern w:val="0"/>
          <w:sz w:val="27"/>
          <w:szCs w:val="27"/>
          <w14:ligatures w14:val="none"/>
        </w:rPr>
        <w:t>B. The Vietnam War: Rise of Independent Reporting (1955–1975)</w:t>
      </w:r>
    </w:p>
    <w:p w14:paraId="4D291A68" w14:textId="77777777" w:rsidR="003A29AA" w:rsidRPr="00E14AE8" w:rsidRDefault="003A29AA" w:rsidP="003A29AA">
      <w:pPr>
        <w:spacing w:before="100" w:beforeAutospacing="1" w:after="100" w:afterAutospacing="1" w:line="240" w:lineRule="auto"/>
        <w:rPr>
          <w:rFonts w:ascii="Aptos Display" w:hAnsi="Aptos Display" w:cs="Times New Roman"/>
          <w:color w:val="000000"/>
          <w:kern w:val="0"/>
          <w14:ligatures w14:val="none"/>
        </w:rPr>
      </w:pPr>
      <w:r w:rsidRPr="00E14AE8">
        <w:rPr>
          <w:rFonts w:ascii="Aptos Display" w:hAnsi="Aptos Display" w:cs="Times New Roman"/>
          <w:color w:val="000000"/>
          <w:kern w:val="0"/>
          <w14:ligatures w14:val="none"/>
        </w:rPr>
        <w:t>The Vietnam War marked a turning point. Journalists were provided with relatively direct access to combat zones, allowing for:</w:t>
      </w:r>
    </w:p>
    <w:p w14:paraId="3CE6ECB6" w14:textId="77777777" w:rsidR="003A29AA" w:rsidRPr="00E14AE8" w:rsidRDefault="003A29AA" w:rsidP="003A29AA">
      <w:pPr>
        <w:numPr>
          <w:ilvl w:val="0"/>
          <w:numId w:val="11"/>
        </w:numPr>
        <w:spacing w:before="100" w:beforeAutospacing="1" w:after="100" w:afterAutospacing="1" w:line="240" w:lineRule="auto"/>
        <w:rPr>
          <w:rFonts w:ascii="Aptos Display" w:eastAsia="Times New Roman" w:hAnsi="Aptos Display" w:cs="Times New Roman"/>
          <w:color w:val="000000"/>
          <w:kern w:val="0"/>
          <w14:ligatures w14:val="none"/>
        </w:rPr>
      </w:pPr>
      <w:r w:rsidRPr="00E14AE8">
        <w:rPr>
          <w:rFonts w:ascii="Aptos Display" w:eastAsia="Times New Roman" w:hAnsi="Aptos Display" w:cs="Times New Roman"/>
          <w:color w:val="000000"/>
          <w:kern w:val="0"/>
          <w14:ligatures w14:val="none"/>
        </w:rPr>
        <w:t>More immediate and uncensored reporting</w:t>
      </w:r>
    </w:p>
    <w:p w14:paraId="0213CF4C" w14:textId="77777777" w:rsidR="003A29AA" w:rsidRPr="00E14AE8" w:rsidRDefault="003A29AA" w:rsidP="003A29AA">
      <w:pPr>
        <w:numPr>
          <w:ilvl w:val="0"/>
          <w:numId w:val="11"/>
        </w:numPr>
        <w:spacing w:before="100" w:beforeAutospacing="1" w:after="100" w:afterAutospacing="1" w:line="240" w:lineRule="auto"/>
        <w:rPr>
          <w:rFonts w:ascii="Aptos Display" w:eastAsia="Times New Roman" w:hAnsi="Aptos Display" w:cs="Times New Roman"/>
          <w:color w:val="000000"/>
          <w:kern w:val="0"/>
          <w14:ligatures w14:val="none"/>
        </w:rPr>
      </w:pPr>
      <w:r w:rsidRPr="00E14AE8">
        <w:rPr>
          <w:rFonts w:ascii="Aptos Display" w:eastAsia="Times New Roman" w:hAnsi="Aptos Display" w:cs="Times New Roman"/>
          <w:color w:val="000000"/>
          <w:kern w:val="0"/>
          <w14:ligatures w14:val="none"/>
        </w:rPr>
        <w:t>Widespread broadcast of images and footage</w:t>
      </w:r>
    </w:p>
    <w:p w14:paraId="4D044D88" w14:textId="77777777" w:rsidR="003A29AA" w:rsidRPr="00E14AE8" w:rsidRDefault="003A29AA" w:rsidP="003A29AA">
      <w:pPr>
        <w:numPr>
          <w:ilvl w:val="0"/>
          <w:numId w:val="11"/>
        </w:numPr>
        <w:spacing w:before="100" w:beforeAutospacing="1" w:after="100" w:afterAutospacing="1" w:line="240" w:lineRule="auto"/>
        <w:rPr>
          <w:rFonts w:ascii="Aptos Display" w:eastAsia="Times New Roman" w:hAnsi="Aptos Display" w:cs="Times New Roman"/>
          <w:color w:val="000000"/>
          <w:kern w:val="0"/>
          <w14:ligatures w14:val="none"/>
        </w:rPr>
      </w:pPr>
      <w:r w:rsidRPr="00E14AE8">
        <w:rPr>
          <w:rFonts w:ascii="Aptos Display" w:eastAsia="Times New Roman" w:hAnsi="Aptos Display" w:cs="Times New Roman"/>
          <w:color w:val="000000"/>
          <w:kern w:val="0"/>
          <w14:ligatures w14:val="none"/>
        </w:rPr>
        <w:t>Increased influence on global public opinion</w:t>
      </w:r>
    </w:p>
    <w:p w14:paraId="391F39B8" w14:textId="77777777" w:rsidR="003A29AA" w:rsidRPr="00E14AE8" w:rsidRDefault="003A29AA" w:rsidP="003A29AA">
      <w:pPr>
        <w:spacing w:before="100" w:beforeAutospacing="1" w:after="100" w:afterAutospacing="1" w:line="240" w:lineRule="auto"/>
        <w:rPr>
          <w:rFonts w:ascii="Aptos Display" w:hAnsi="Aptos Display" w:cs="Times New Roman"/>
          <w:color w:val="000000"/>
          <w:kern w:val="0"/>
          <w14:ligatures w14:val="none"/>
        </w:rPr>
      </w:pPr>
      <w:r w:rsidRPr="00E14AE8">
        <w:rPr>
          <w:rFonts w:ascii="Aptos Display" w:hAnsi="Aptos Display" w:cs="Times New Roman"/>
          <w:color w:val="000000"/>
          <w:kern w:val="0"/>
          <w14:ligatures w14:val="none"/>
        </w:rPr>
        <w:t>This era demonstrated the power of journalism to shape perceptions of war, while also increasing tensions between governments and the media (RSF, 2023).</w:t>
      </w:r>
    </w:p>
    <w:p w14:paraId="7DF6141E" w14:textId="77777777" w:rsidR="003A29AA" w:rsidRPr="00E14AE8" w:rsidRDefault="003A29AA" w:rsidP="003A29AA">
      <w:pPr>
        <w:spacing w:after="0" w:line="240" w:lineRule="auto"/>
        <w:rPr>
          <w:rFonts w:ascii="Aptos Display" w:eastAsia="Times New Roman" w:hAnsi="Aptos Display" w:cs="Times New Roman"/>
          <w:kern w:val="0"/>
          <w14:ligatures w14:val="none"/>
        </w:rPr>
      </w:pPr>
      <w:r w:rsidRPr="00E14AE8">
        <w:rPr>
          <w:rFonts w:ascii="Aptos Display" w:eastAsia="Times New Roman" w:hAnsi="Aptos Display" w:cs="Times New Roman"/>
          <w:noProof/>
          <w:kern w:val="0"/>
          <w14:ligatures w14:val="none"/>
        </w:rPr>
        <mc:AlternateContent>
          <mc:Choice Requires="wps">
            <w:drawing>
              <wp:inline distT="0" distB="0" distL="0" distR="0" wp14:anchorId="07C5EB48" wp14:editId="4EDFD98F">
                <wp:extent cx="5731510" cy="1270"/>
                <wp:effectExtent l="0" t="31750" r="0" b="36830"/>
                <wp:docPr id="137895242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09E3F8F" id="Rectangle 1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646EBFA7" w14:textId="77777777" w:rsidR="003A29AA" w:rsidRPr="00E14AE8" w:rsidRDefault="003A29AA" w:rsidP="003A29AA">
      <w:pPr>
        <w:spacing w:before="100" w:beforeAutospacing="1" w:after="100" w:afterAutospacing="1" w:line="240" w:lineRule="auto"/>
        <w:outlineLvl w:val="2"/>
        <w:rPr>
          <w:rFonts w:ascii="Aptos Display" w:eastAsia="Times New Roman" w:hAnsi="Aptos Display" w:cs="Times New Roman"/>
          <w:b/>
          <w:bCs/>
          <w:color w:val="000000"/>
          <w:kern w:val="0"/>
          <w:sz w:val="27"/>
          <w:szCs w:val="27"/>
          <w14:ligatures w14:val="none"/>
        </w:rPr>
      </w:pPr>
      <w:r w:rsidRPr="00E14AE8">
        <w:rPr>
          <w:rFonts w:ascii="Aptos Display" w:eastAsia="Times New Roman" w:hAnsi="Aptos Display" w:cs="Times New Roman"/>
          <w:b/>
          <w:bCs/>
          <w:color w:val="000000"/>
          <w:kern w:val="0"/>
          <w:sz w:val="27"/>
          <w:szCs w:val="27"/>
          <w14:ligatures w14:val="none"/>
        </w:rPr>
        <w:t>C. Late 20th Century Conflicts: Increasing Risk (1980s–1990s)</w:t>
      </w:r>
    </w:p>
    <w:p w14:paraId="07BB5425" w14:textId="77777777" w:rsidR="003A29AA" w:rsidRPr="00E14AE8" w:rsidRDefault="003A29AA" w:rsidP="003A29AA">
      <w:pPr>
        <w:spacing w:before="100" w:beforeAutospacing="1" w:after="100" w:afterAutospacing="1" w:line="240" w:lineRule="auto"/>
        <w:rPr>
          <w:rFonts w:ascii="Aptos Display" w:hAnsi="Aptos Display" w:cs="Times New Roman"/>
          <w:color w:val="000000"/>
          <w:kern w:val="0"/>
          <w14:ligatures w14:val="none"/>
        </w:rPr>
      </w:pPr>
      <w:r w:rsidRPr="00E14AE8">
        <w:rPr>
          <w:rFonts w:ascii="Aptos Display" w:hAnsi="Aptos Display" w:cs="Times New Roman"/>
          <w:color w:val="000000"/>
          <w:kern w:val="0"/>
          <w14:ligatures w14:val="none"/>
        </w:rPr>
        <w:lastRenderedPageBreak/>
        <w:t>Conflicts such as the Lebanese Civil War and the Yugoslav Wars exposed journalists to growing dangers, including:</w:t>
      </w:r>
    </w:p>
    <w:p w14:paraId="3897C730" w14:textId="77777777" w:rsidR="003A29AA" w:rsidRPr="00E14AE8" w:rsidRDefault="003A29AA" w:rsidP="003A29AA">
      <w:pPr>
        <w:numPr>
          <w:ilvl w:val="0"/>
          <w:numId w:val="12"/>
        </w:numPr>
        <w:spacing w:before="100" w:beforeAutospacing="1" w:after="100" w:afterAutospacing="1" w:line="240" w:lineRule="auto"/>
        <w:rPr>
          <w:rFonts w:ascii="Aptos Display" w:eastAsia="Times New Roman" w:hAnsi="Aptos Display" w:cs="Times New Roman"/>
          <w:color w:val="000000"/>
          <w:kern w:val="0"/>
          <w14:ligatures w14:val="none"/>
        </w:rPr>
      </w:pPr>
      <w:r w:rsidRPr="00E14AE8">
        <w:rPr>
          <w:rFonts w:ascii="Aptos Display" w:eastAsia="Times New Roman" w:hAnsi="Aptos Display" w:cs="Times New Roman"/>
          <w:color w:val="000000"/>
          <w:kern w:val="0"/>
          <w14:ligatures w14:val="none"/>
        </w:rPr>
        <w:t>Kidnapping</w:t>
      </w:r>
    </w:p>
    <w:p w14:paraId="31C15BAC" w14:textId="77777777" w:rsidR="003A29AA" w:rsidRPr="00E14AE8" w:rsidRDefault="003A29AA" w:rsidP="003A29AA">
      <w:pPr>
        <w:numPr>
          <w:ilvl w:val="0"/>
          <w:numId w:val="12"/>
        </w:numPr>
        <w:spacing w:before="100" w:beforeAutospacing="1" w:after="100" w:afterAutospacing="1" w:line="240" w:lineRule="auto"/>
        <w:rPr>
          <w:rFonts w:ascii="Aptos Display" w:eastAsia="Times New Roman" w:hAnsi="Aptos Display" w:cs="Times New Roman"/>
          <w:color w:val="000000"/>
          <w:kern w:val="0"/>
          <w14:ligatures w14:val="none"/>
        </w:rPr>
      </w:pPr>
      <w:r w:rsidRPr="00E14AE8">
        <w:rPr>
          <w:rFonts w:ascii="Aptos Display" w:eastAsia="Times New Roman" w:hAnsi="Aptos Display" w:cs="Times New Roman"/>
          <w:color w:val="000000"/>
          <w:kern w:val="0"/>
          <w14:ligatures w14:val="none"/>
        </w:rPr>
        <w:t>Targeted violence</w:t>
      </w:r>
    </w:p>
    <w:p w14:paraId="61E6AA27" w14:textId="77777777" w:rsidR="003A29AA" w:rsidRPr="00E14AE8" w:rsidRDefault="003A29AA" w:rsidP="003A29AA">
      <w:pPr>
        <w:numPr>
          <w:ilvl w:val="0"/>
          <w:numId w:val="12"/>
        </w:numPr>
        <w:spacing w:before="100" w:beforeAutospacing="1" w:after="100" w:afterAutospacing="1" w:line="240" w:lineRule="auto"/>
        <w:rPr>
          <w:rFonts w:ascii="Aptos Display" w:eastAsia="Times New Roman" w:hAnsi="Aptos Display" w:cs="Times New Roman"/>
          <w:color w:val="000000"/>
          <w:kern w:val="0"/>
          <w14:ligatures w14:val="none"/>
        </w:rPr>
      </w:pPr>
      <w:r w:rsidRPr="00E14AE8">
        <w:rPr>
          <w:rFonts w:ascii="Aptos Display" w:eastAsia="Times New Roman" w:hAnsi="Aptos Display" w:cs="Times New Roman"/>
          <w:color w:val="000000"/>
          <w:kern w:val="0"/>
          <w14:ligatures w14:val="none"/>
        </w:rPr>
        <w:t>Urban warfare without clear front lines</w:t>
      </w:r>
    </w:p>
    <w:p w14:paraId="691A7DBF" w14:textId="77777777" w:rsidR="003A29AA" w:rsidRPr="00E14AE8" w:rsidRDefault="003A29AA" w:rsidP="003A29AA">
      <w:pPr>
        <w:spacing w:before="100" w:beforeAutospacing="1" w:after="100" w:afterAutospacing="1" w:line="240" w:lineRule="auto"/>
        <w:rPr>
          <w:rFonts w:ascii="Aptos Display" w:hAnsi="Aptos Display" w:cs="Times New Roman"/>
          <w:color w:val="000000"/>
          <w:kern w:val="0"/>
          <w14:ligatures w14:val="none"/>
        </w:rPr>
      </w:pPr>
      <w:r w:rsidRPr="00E14AE8">
        <w:rPr>
          <w:rFonts w:ascii="Aptos Display" w:hAnsi="Aptos Display" w:cs="Times New Roman"/>
          <w:color w:val="000000"/>
          <w:kern w:val="0"/>
          <w14:ligatures w14:val="none"/>
        </w:rPr>
        <w:t>These conflicts marked a shift toward less predictable and more fragmented battle environments (CPJ, 2024).</w:t>
      </w:r>
    </w:p>
    <w:p w14:paraId="3856F196" w14:textId="77777777" w:rsidR="003A29AA" w:rsidRPr="00E14AE8" w:rsidRDefault="003A29AA" w:rsidP="003A29AA">
      <w:pPr>
        <w:spacing w:after="0" w:line="240" w:lineRule="auto"/>
        <w:rPr>
          <w:rFonts w:ascii="Aptos Display" w:eastAsia="Times New Roman" w:hAnsi="Aptos Display" w:cs="Times New Roman"/>
          <w:kern w:val="0"/>
          <w14:ligatures w14:val="none"/>
        </w:rPr>
      </w:pPr>
      <w:r w:rsidRPr="00E14AE8">
        <w:rPr>
          <w:rFonts w:ascii="Aptos Display" w:eastAsia="Times New Roman" w:hAnsi="Aptos Display" w:cs="Times New Roman"/>
          <w:noProof/>
          <w:kern w:val="0"/>
          <w14:ligatures w14:val="none"/>
        </w:rPr>
        <mc:AlternateContent>
          <mc:Choice Requires="wps">
            <w:drawing>
              <wp:inline distT="0" distB="0" distL="0" distR="0" wp14:anchorId="7CAA29D3" wp14:editId="27136C8E">
                <wp:extent cx="5731510" cy="1270"/>
                <wp:effectExtent l="0" t="31750" r="0" b="36830"/>
                <wp:docPr id="103841358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F01799E" id="Rectangle 1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7A7EE23A" w14:textId="77777777" w:rsidR="003A29AA" w:rsidRPr="00795C85" w:rsidRDefault="003A29AA" w:rsidP="003A29AA">
      <w:pPr>
        <w:spacing w:before="100" w:beforeAutospacing="1" w:after="100" w:afterAutospacing="1" w:line="240" w:lineRule="auto"/>
        <w:outlineLvl w:val="2"/>
        <w:rPr>
          <w:rFonts w:ascii="Aptos Display" w:eastAsia="Times New Roman" w:hAnsi="Aptos Display" w:cs="Times New Roman"/>
          <w:b/>
          <w:bCs/>
          <w:color w:val="000000"/>
          <w:kern w:val="0"/>
          <w:sz w:val="27"/>
          <w:szCs w:val="27"/>
          <w14:ligatures w14:val="none"/>
        </w:rPr>
      </w:pPr>
      <w:r w:rsidRPr="00795C85">
        <w:rPr>
          <w:rFonts w:ascii="Aptos Display" w:eastAsia="Times New Roman" w:hAnsi="Aptos Display" w:cs="Times New Roman"/>
          <w:b/>
          <w:bCs/>
          <w:color w:val="000000"/>
          <w:kern w:val="0"/>
          <w:sz w:val="27"/>
          <w:szCs w:val="27"/>
          <w14:ligatures w14:val="none"/>
        </w:rPr>
        <w:t>D. Post-2000 Conflicts: Journalists as Targets</w:t>
      </w:r>
    </w:p>
    <w:p w14:paraId="70B9C9FF" w14:textId="77777777" w:rsidR="003A29AA" w:rsidRPr="00E14AE8" w:rsidRDefault="003A29AA" w:rsidP="003A29AA">
      <w:pPr>
        <w:spacing w:before="100" w:beforeAutospacing="1" w:after="100" w:afterAutospacing="1" w:line="240" w:lineRule="auto"/>
        <w:rPr>
          <w:rFonts w:ascii="Aptos Display" w:hAnsi="Aptos Display" w:cs="Times New Roman"/>
          <w:color w:val="000000"/>
          <w:kern w:val="0"/>
          <w14:ligatures w14:val="none"/>
        </w:rPr>
      </w:pPr>
      <w:r w:rsidRPr="00E14AE8">
        <w:rPr>
          <w:rFonts w:ascii="Aptos Display" w:hAnsi="Aptos Display" w:cs="Times New Roman"/>
          <w:color w:val="000000"/>
          <w:kern w:val="0"/>
          <w14:ligatures w14:val="none"/>
        </w:rPr>
        <w:t>In the aftermath of the September 11 attacks, conflicts such as the Iraq War and the War in Afghanistan saw a significant rise in risks to journalists.</w:t>
      </w:r>
    </w:p>
    <w:p w14:paraId="2287304D" w14:textId="77777777" w:rsidR="003A29AA" w:rsidRPr="00E14AE8" w:rsidRDefault="003A29AA" w:rsidP="003A29AA">
      <w:pPr>
        <w:spacing w:before="100" w:beforeAutospacing="1" w:after="100" w:afterAutospacing="1" w:line="240" w:lineRule="auto"/>
        <w:rPr>
          <w:rFonts w:ascii="Aptos Display" w:hAnsi="Aptos Display" w:cs="Times New Roman"/>
          <w:color w:val="000000"/>
          <w:kern w:val="0"/>
          <w14:ligatures w14:val="none"/>
        </w:rPr>
      </w:pPr>
      <w:r w:rsidRPr="00E14AE8">
        <w:rPr>
          <w:rFonts w:ascii="Aptos Display" w:hAnsi="Aptos Display" w:cs="Times New Roman"/>
          <w:color w:val="000000"/>
          <w:kern w:val="0"/>
          <w14:ligatures w14:val="none"/>
        </w:rPr>
        <w:t>Key developments included:</w:t>
      </w:r>
    </w:p>
    <w:p w14:paraId="3754CCC5" w14:textId="77777777" w:rsidR="003A29AA" w:rsidRPr="00E14AE8" w:rsidRDefault="003A29AA" w:rsidP="003A29AA">
      <w:pPr>
        <w:numPr>
          <w:ilvl w:val="0"/>
          <w:numId w:val="13"/>
        </w:numPr>
        <w:spacing w:before="100" w:beforeAutospacing="1" w:after="100" w:afterAutospacing="1" w:line="240" w:lineRule="auto"/>
        <w:rPr>
          <w:rFonts w:ascii="Aptos Display" w:eastAsia="Times New Roman" w:hAnsi="Aptos Display" w:cs="Times New Roman"/>
          <w:color w:val="000000"/>
          <w:kern w:val="0"/>
          <w14:ligatures w14:val="none"/>
        </w:rPr>
      </w:pPr>
      <w:r w:rsidRPr="00E14AE8">
        <w:rPr>
          <w:rFonts w:ascii="Aptos Display" w:eastAsia="Times New Roman" w:hAnsi="Aptos Display" w:cs="Times New Roman"/>
          <w:color w:val="000000"/>
          <w:kern w:val="0"/>
          <w14:ligatures w14:val="none"/>
        </w:rPr>
        <w:t>The rise of non-state armed groups</w:t>
      </w:r>
    </w:p>
    <w:p w14:paraId="4B407064" w14:textId="77777777" w:rsidR="003A29AA" w:rsidRPr="00E14AE8" w:rsidRDefault="003A29AA" w:rsidP="003A29AA">
      <w:pPr>
        <w:numPr>
          <w:ilvl w:val="0"/>
          <w:numId w:val="13"/>
        </w:numPr>
        <w:spacing w:before="100" w:beforeAutospacing="1" w:after="100" w:afterAutospacing="1" w:line="240" w:lineRule="auto"/>
        <w:rPr>
          <w:rFonts w:ascii="Aptos Display" w:eastAsia="Times New Roman" w:hAnsi="Aptos Display" w:cs="Times New Roman"/>
          <w:color w:val="000000"/>
          <w:kern w:val="0"/>
          <w14:ligatures w14:val="none"/>
        </w:rPr>
      </w:pPr>
      <w:r w:rsidRPr="00E14AE8">
        <w:rPr>
          <w:rFonts w:ascii="Aptos Display" w:eastAsia="Times New Roman" w:hAnsi="Aptos Display" w:cs="Times New Roman"/>
          <w:color w:val="000000"/>
          <w:kern w:val="0"/>
          <w14:ligatures w14:val="none"/>
        </w:rPr>
        <w:t>Increased asymmetrical warfare</w:t>
      </w:r>
    </w:p>
    <w:p w14:paraId="02248978" w14:textId="77777777" w:rsidR="003A29AA" w:rsidRPr="00E14AE8" w:rsidRDefault="003A29AA" w:rsidP="003A29AA">
      <w:pPr>
        <w:numPr>
          <w:ilvl w:val="0"/>
          <w:numId w:val="13"/>
        </w:numPr>
        <w:spacing w:before="100" w:beforeAutospacing="1" w:after="100" w:afterAutospacing="1" w:line="240" w:lineRule="auto"/>
        <w:rPr>
          <w:rFonts w:ascii="Aptos Display" w:eastAsia="Times New Roman" w:hAnsi="Aptos Display" w:cs="Times New Roman"/>
          <w:color w:val="000000"/>
          <w:kern w:val="0"/>
          <w14:ligatures w14:val="none"/>
        </w:rPr>
      </w:pPr>
      <w:r w:rsidRPr="00E14AE8">
        <w:rPr>
          <w:rFonts w:ascii="Aptos Display" w:eastAsia="Times New Roman" w:hAnsi="Aptos Display" w:cs="Times New Roman"/>
          <w:color w:val="000000"/>
          <w:kern w:val="0"/>
          <w14:ligatures w14:val="none"/>
        </w:rPr>
        <w:t>Deliberate targeting of journalists</w:t>
      </w:r>
    </w:p>
    <w:p w14:paraId="4EBA6B9A" w14:textId="77777777" w:rsidR="003A29AA" w:rsidRPr="00E14AE8" w:rsidRDefault="003A29AA" w:rsidP="003A29AA">
      <w:pPr>
        <w:spacing w:before="100" w:beforeAutospacing="1" w:after="100" w:afterAutospacing="1" w:line="240" w:lineRule="auto"/>
        <w:rPr>
          <w:rFonts w:ascii="Aptos Display" w:hAnsi="Aptos Display" w:cs="Times New Roman"/>
          <w:color w:val="000000"/>
          <w:kern w:val="0"/>
          <w14:ligatures w14:val="none"/>
        </w:rPr>
      </w:pPr>
      <w:r w:rsidRPr="00E14AE8">
        <w:rPr>
          <w:rFonts w:ascii="Aptos Display" w:hAnsi="Aptos Display" w:cs="Times New Roman"/>
          <w:color w:val="000000"/>
          <w:kern w:val="0"/>
          <w14:ligatures w14:val="none"/>
        </w:rPr>
        <w:t>The killing of Daniel Pearl highlighted the growing trend of journalists being intentionally targeted rather than unintentionally harmed (CPJ, 2024).</w:t>
      </w:r>
    </w:p>
    <w:p w14:paraId="60BED6D3" w14:textId="77777777" w:rsidR="003A29AA" w:rsidRPr="00E14AE8" w:rsidRDefault="003A29AA" w:rsidP="003A29AA">
      <w:pPr>
        <w:spacing w:before="100" w:beforeAutospacing="1" w:after="100" w:afterAutospacing="1" w:line="240" w:lineRule="auto"/>
        <w:rPr>
          <w:rFonts w:ascii="Aptos Display" w:hAnsi="Aptos Display" w:cs="Times New Roman"/>
          <w:color w:val="000000"/>
          <w:kern w:val="0"/>
          <w14:ligatures w14:val="none"/>
        </w:rPr>
      </w:pPr>
      <w:r w:rsidRPr="00E14AE8">
        <w:rPr>
          <w:rFonts w:ascii="Aptos Display" w:hAnsi="Aptos Display" w:cs="Times New Roman"/>
          <w:color w:val="000000"/>
          <w:kern w:val="0"/>
          <w14:ligatures w14:val="none"/>
        </w:rPr>
        <w:t>Similarly, journalists such as Marie Colvin were killed while reporting in active conflict zones like Syria, raising concerns about attacks on clearly identified media personnel (UNESCO, 2022).</w:t>
      </w:r>
    </w:p>
    <w:p w14:paraId="1444525E" w14:textId="77777777" w:rsidR="003A29AA" w:rsidRPr="00E14AE8" w:rsidRDefault="003A29AA" w:rsidP="003A29AA">
      <w:pPr>
        <w:spacing w:after="0" w:line="240" w:lineRule="auto"/>
        <w:rPr>
          <w:rFonts w:ascii="Aptos Display" w:eastAsia="Times New Roman" w:hAnsi="Aptos Display" w:cs="Times New Roman"/>
          <w:kern w:val="0"/>
          <w14:ligatures w14:val="none"/>
        </w:rPr>
      </w:pPr>
      <w:r w:rsidRPr="00E14AE8">
        <w:rPr>
          <w:rFonts w:ascii="Aptos Display" w:eastAsia="Times New Roman" w:hAnsi="Aptos Display" w:cs="Times New Roman"/>
          <w:noProof/>
          <w:kern w:val="0"/>
          <w14:ligatures w14:val="none"/>
        </w:rPr>
        <mc:AlternateContent>
          <mc:Choice Requires="wps">
            <w:drawing>
              <wp:inline distT="0" distB="0" distL="0" distR="0" wp14:anchorId="2F384274" wp14:editId="1C5A1ED4">
                <wp:extent cx="5731510" cy="1270"/>
                <wp:effectExtent l="0" t="31750" r="0" b="36830"/>
                <wp:docPr id="115598620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9607AA5" id="Rectangle 1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1C18A157" w14:textId="77777777" w:rsidR="003A29AA" w:rsidRPr="00795C85" w:rsidRDefault="003A29AA" w:rsidP="003A29AA">
      <w:pPr>
        <w:spacing w:before="100" w:beforeAutospacing="1" w:after="100" w:afterAutospacing="1" w:line="240" w:lineRule="auto"/>
        <w:outlineLvl w:val="2"/>
        <w:rPr>
          <w:rFonts w:ascii="Aptos Display" w:eastAsia="Times New Roman" w:hAnsi="Aptos Display" w:cs="Times New Roman"/>
          <w:b/>
          <w:bCs/>
          <w:color w:val="000000"/>
          <w:kern w:val="0"/>
          <w:sz w:val="27"/>
          <w:szCs w:val="27"/>
          <w14:ligatures w14:val="none"/>
        </w:rPr>
      </w:pPr>
      <w:r w:rsidRPr="00795C85">
        <w:rPr>
          <w:rFonts w:ascii="Aptos Display" w:eastAsia="Times New Roman" w:hAnsi="Aptos Display" w:cs="Times New Roman"/>
          <w:b/>
          <w:bCs/>
          <w:color w:val="000000"/>
          <w:kern w:val="0"/>
          <w:sz w:val="27"/>
          <w:szCs w:val="27"/>
          <w14:ligatures w14:val="none"/>
        </w:rPr>
        <w:t>E. The Digital Era and Hybrid Warfare (2010s–Present)</w:t>
      </w:r>
    </w:p>
    <w:p w14:paraId="77F23B21" w14:textId="77777777" w:rsidR="003A29AA" w:rsidRPr="00E14AE8" w:rsidRDefault="003A29AA" w:rsidP="003A29AA">
      <w:pPr>
        <w:spacing w:before="100" w:beforeAutospacing="1" w:after="100" w:afterAutospacing="1" w:line="240" w:lineRule="auto"/>
        <w:rPr>
          <w:rFonts w:ascii="Aptos Display" w:hAnsi="Aptos Display" w:cs="Times New Roman"/>
          <w:color w:val="000000"/>
          <w:kern w:val="0"/>
          <w14:ligatures w14:val="none"/>
        </w:rPr>
      </w:pPr>
      <w:r w:rsidRPr="00E14AE8">
        <w:rPr>
          <w:rFonts w:ascii="Aptos Display" w:hAnsi="Aptos Display" w:cs="Times New Roman"/>
          <w:color w:val="000000"/>
          <w:kern w:val="0"/>
          <w14:ligatures w14:val="none"/>
        </w:rPr>
        <w:t>Modern conflict reporting has been transformed by digital technology. While it allows for rapid dissemination of information, it also introduces new risks:</w:t>
      </w:r>
    </w:p>
    <w:p w14:paraId="22D3477E" w14:textId="77777777" w:rsidR="003A29AA" w:rsidRPr="00E14AE8" w:rsidRDefault="003A29AA" w:rsidP="003A29AA">
      <w:pPr>
        <w:numPr>
          <w:ilvl w:val="0"/>
          <w:numId w:val="14"/>
        </w:numPr>
        <w:spacing w:before="100" w:beforeAutospacing="1" w:after="100" w:afterAutospacing="1" w:line="240" w:lineRule="auto"/>
        <w:rPr>
          <w:rFonts w:ascii="Aptos Display" w:eastAsia="Times New Roman" w:hAnsi="Aptos Display" w:cs="Times New Roman"/>
          <w:color w:val="000000"/>
          <w:kern w:val="0"/>
          <w14:ligatures w14:val="none"/>
        </w:rPr>
      </w:pPr>
      <w:r w:rsidRPr="00E14AE8">
        <w:rPr>
          <w:rFonts w:ascii="Aptos Display" w:eastAsia="Times New Roman" w:hAnsi="Aptos Display" w:cs="Times New Roman"/>
          <w:color w:val="000000"/>
          <w:kern w:val="0"/>
          <w14:ligatures w14:val="none"/>
        </w:rPr>
        <w:t>Cyberattacks and surveillance</w:t>
      </w:r>
    </w:p>
    <w:p w14:paraId="1E6A72D5" w14:textId="77777777" w:rsidR="003A29AA" w:rsidRPr="00E14AE8" w:rsidRDefault="003A29AA" w:rsidP="003A29AA">
      <w:pPr>
        <w:numPr>
          <w:ilvl w:val="0"/>
          <w:numId w:val="14"/>
        </w:numPr>
        <w:spacing w:before="100" w:beforeAutospacing="1" w:after="100" w:afterAutospacing="1" w:line="240" w:lineRule="auto"/>
        <w:rPr>
          <w:rFonts w:ascii="Aptos Display" w:eastAsia="Times New Roman" w:hAnsi="Aptos Display" w:cs="Times New Roman"/>
          <w:color w:val="000000"/>
          <w:kern w:val="0"/>
          <w14:ligatures w14:val="none"/>
        </w:rPr>
      </w:pPr>
      <w:r w:rsidRPr="00E14AE8">
        <w:rPr>
          <w:rFonts w:ascii="Aptos Display" w:eastAsia="Times New Roman" w:hAnsi="Aptos Display" w:cs="Times New Roman"/>
          <w:color w:val="000000"/>
          <w:kern w:val="0"/>
          <w14:ligatures w14:val="none"/>
        </w:rPr>
        <w:t>Online harassment</w:t>
      </w:r>
    </w:p>
    <w:p w14:paraId="74C428D9" w14:textId="77777777" w:rsidR="003A29AA" w:rsidRPr="00E14AE8" w:rsidRDefault="003A29AA" w:rsidP="003A29AA">
      <w:pPr>
        <w:numPr>
          <w:ilvl w:val="0"/>
          <w:numId w:val="14"/>
        </w:numPr>
        <w:spacing w:before="100" w:beforeAutospacing="1" w:after="100" w:afterAutospacing="1" w:line="240" w:lineRule="auto"/>
        <w:rPr>
          <w:rFonts w:ascii="Aptos Display" w:eastAsia="Times New Roman" w:hAnsi="Aptos Display" w:cs="Times New Roman"/>
          <w:color w:val="000000"/>
          <w:kern w:val="0"/>
          <w14:ligatures w14:val="none"/>
        </w:rPr>
      </w:pPr>
      <w:r w:rsidRPr="00E14AE8">
        <w:rPr>
          <w:rFonts w:ascii="Aptos Display" w:eastAsia="Times New Roman" w:hAnsi="Aptos Display" w:cs="Times New Roman"/>
          <w:color w:val="000000"/>
          <w:kern w:val="0"/>
          <w14:ligatures w14:val="none"/>
        </w:rPr>
        <w:t>Spread of misinformation</w:t>
      </w:r>
    </w:p>
    <w:p w14:paraId="245FF403" w14:textId="77777777" w:rsidR="003A29AA" w:rsidRPr="00E14AE8" w:rsidRDefault="003A29AA" w:rsidP="003A29AA">
      <w:pPr>
        <w:spacing w:before="100" w:beforeAutospacing="1" w:after="100" w:afterAutospacing="1" w:line="240" w:lineRule="auto"/>
        <w:rPr>
          <w:rFonts w:ascii="Aptos Display" w:hAnsi="Aptos Display" w:cs="Times New Roman"/>
          <w:color w:val="000000"/>
          <w:kern w:val="0"/>
          <w14:ligatures w14:val="none"/>
        </w:rPr>
      </w:pPr>
      <w:r w:rsidRPr="00E14AE8">
        <w:rPr>
          <w:rFonts w:ascii="Aptos Display" w:hAnsi="Aptos Display" w:cs="Times New Roman"/>
          <w:color w:val="000000"/>
          <w:kern w:val="0"/>
          <w14:ligatures w14:val="none"/>
        </w:rPr>
        <w:t>Conflicts such as the Syrian Civil War and the Russo-Ukrainian War demonstrate how journalists operate in extraordinarily complex and dangerous information environments.</w:t>
      </w:r>
    </w:p>
    <w:p w14:paraId="1020CF37" w14:textId="77777777" w:rsidR="003A29AA" w:rsidRPr="00E14AE8" w:rsidRDefault="003A29AA" w:rsidP="003A29AA">
      <w:pPr>
        <w:spacing w:before="100" w:beforeAutospacing="1" w:after="100" w:afterAutospacing="1" w:line="240" w:lineRule="auto"/>
        <w:rPr>
          <w:rFonts w:ascii="Aptos Display" w:hAnsi="Aptos Display" w:cs="Times New Roman"/>
          <w:color w:val="000000"/>
          <w:kern w:val="0"/>
          <w14:ligatures w14:val="none"/>
        </w:rPr>
      </w:pPr>
      <w:r w:rsidRPr="00E14AE8">
        <w:rPr>
          <w:rFonts w:ascii="Aptos Display" w:hAnsi="Aptos Display" w:cs="Times New Roman"/>
          <w:color w:val="000000"/>
          <w:kern w:val="0"/>
          <w14:ligatures w14:val="none"/>
        </w:rPr>
        <w:t>According to UNESCO, a substantial number of journalist killings remain unresolved, with nearly 90% of cases going unpunished, reinforcing a global culture of impunity (UNESCO, 2022).</w:t>
      </w:r>
    </w:p>
    <w:p w14:paraId="55BA2654" w14:textId="77777777" w:rsidR="003A29AA" w:rsidRPr="00E14AE8" w:rsidRDefault="003A29AA" w:rsidP="003A29AA">
      <w:pPr>
        <w:spacing w:after="0" w:line="240" w:lineRule="auto"/>
        <w:rPr>
          <w:rFonts w:ascii="Aptos Display" w:eastAsia="Times New Roman" w:hAnsi="Aptos Display" w:cs="Times New Roman"/>
          <w:kern w:val="0"/>
          <w14:ligatures w14:val="none"/>
        </w:rPr>
      </w:pPr>
      <w:r w:rsidRPr="00E14AE8">
        <w:rPr>
          <w:rFonts w:ascii="Aptos Display" w:eastAsia="Times New Roman" w:hAnsi="Aptos Display" w:cs="Times New Roman"/>
          <w:noProof/>
          <w:kern w:val="0"/>
          <w14:ligatures w14:val="none"/>
        </w:rPr>
        <w:lastRenderedPageBreak/>
        <mc:AlternateContent>
          <mc:Choice Requires="wps">
            <w:drawing>
              <wp:inline distT="0" distB="0" distL="0" distR="0" wp14:anchorId="485D77D1" wp14:editId="44CA6DBC">
                <wp:extent cx="5731510" cy="1270"/>
                <wp:effectExtent l="0" t="31750" r="0" b="36830"/>
                <wp:docPr id="211861439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1DC088C" id="Rectangle 10"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615D4AF1" w14:textId="77777777" w:rsidR="003A29AA" w:rsidRPr="00795C85" w:rsidRDefault="003A29AA" w:rsidP="003A29AA">
      <w:pPr>
        <w:spacing w:before="100" w:beforeAutospacing="1" w:after="100" w:afterAutospacing="1" w:line="240" w:lineRule="auto"/>
        <w:outlineLvl w:val="2"/>
        <w:rPr>
          <w:rFonts w:ascii="Aptos Display" w:eastAsia="Times New Roman" w:hAnsi="Aptos Display" w:cs="Times New Roman"/>
          <w:b/>
          <w:bCs/>
          <w:color w:val="000000"/>
          <w:kern w:val="0"/>
          <w:sz w:val="27"/>
          <w:szCs w:val="27"/>
          <w14:ligatures w14:val="none"/>
        </w:rPr>
      </w:pPr>
      <w:r w:rsidRPr="00795C85">
        <w:rPr>
          <w:rFonts w:ascii="Aptos Display" w:eastAsia="Times New Roman" w:hAnsi="Aptos Display" w:cs="Times New Roman"/>
          <w:b/>
          <w:bCs/>
          <w:color w:val="000000"/>
          <w:kern w:val="0"/>
          <w:sz w:val="27"/>
          <w:szCs w:val="27"/>
          <w14:ligatures w14:val="none"/>
        </w:rPr>
        <w:t>F. Contemporary Trends (2020s)</w:t>
      </w:r>
    </w:p>
    <w:p w14:paraId="5310E501" w14:textId="77777777" w:rsidR="003A29AA" w:rsidRPr="00E14AE8" w:rsidRDefault="003A29AA" w:rsidP="003A29AA">
      <w:pPr>
        <w:spacing w:before="100" w:beforeAutospacing="1" w:after="100" w:afterAutospacing="1" w:line="240" w:lineRule="auto"/>
        <w:rPr>
          <w:rFonts w:ascii="Aptos Display" w:hAnsi="Aptos Display" w:cs="Times New Roman"/>
          <w:color w:val="000000"/>
          <w:kern w:val="0"/>
          <w14:ligatures w14:val="none"/>
        </w:rPr>
      </w:pPr>
      <w:r w:rsidRPr="00E14AE8">
        <w:rPr>
          <w:rFonts w:ascii="Aptos Display" w:hAnsi="Aptos Display" w:cs="Times New Roman"/>
          <w:color w:val="000000"/>
          <w:kern w:val="0"/>
          <w14:ligatures w14:val="none"/>
        </w:rPr>
        <w:t>Recent years have seen continued challenges:</w:t>
      </w:r>
    </w:p>
    <w:p w14:paraId="4A2E2EF4" w14:textId="77777777" w:rsidR="003A29AA" w:rsidRPr="00E14AE8" w:rsidRDefault="003A29AA" w:rsidP="003A29AA">
      <w:pPr>
        <w:numPr>
          <w:ilvl w:val="0"/>
          <w:numId w:val="15"/>
        </w:numPr>
        <w:spacing w:before="100" w:beforeAutospacing="1" w:after="100" w:afterAutospacing="1" w:line="240" w:lineRule="auto"/>
        <w:rPr>
          <w:rFonts w:ascii="Aptos Display" w:eastAsia="Times New Roman" w:hAnsi="Aptos Display" w:cs="Times New Roman"/>
          <w:color w:val="000000"/>
          <w:kern w:val="0"/>
          <w14:ligatures w14:val="none"/>
        </w:rPr>
      </w:pPr>
      <w:r w:rsidRPr="00E14AE8">
        <w:rPr>
          <w:rFonts w:ascii="Aptos Display" w:eastAsia="Times New Roman" w:hAnsi="Aptos Display" w:cs="Times New Roman"/>
          <w:color w:val="000000"/>
          <w:kern w:val="0"/>
          <w14:ligatures w14:val="none"/>
        </w:rPr>
        <w:t>Rising numbers of journalist casualties in conflict zones</w:t>
      </w:r>
    </w:p>
    <w:p w14:paraId="68CC2D71" w14:textId="77777777" w:rsidR="003A29AA" w:rsidRPr="00E14AE8" w:rsidRDefault="003A29AA" w:rsidP="003A29AA">
      <w:pPr>
        <w:numPr>
          <w:ilvl w:val="0"/>
          <w:numId w:val="15"/>
        </w:numPr>
        <w:spacing w:before="100" w:beforeAutospacing="1" w:after="100" w:afterAutospacing="1" w:line="240" w:lineRule="auto"/>
        <w:rPr>
          <w:rFonts w:ascii="Aptos Display" w:eastAsia="Times New Roman" w:hAnsi="Aptos Display" w:cs="Times New Roman"/>
          <w:color w:val="000000"/>
          <w:kern w:val="0"/>
          <w14:ligatures w14:val="none"/>
        </w:rPr>
      </w:pPr>
      <w:r w:rsidRPr="00E14AE8">
        <w:rPr>
          <w:rFonts w:ascii="Aptos Display" w:eastAsia="Times New Roman" w:hAnsi="Aptos Display" w:cs="Times New Roman"/>
          <w:color w:val="000000"/>
          <w:kern w:val="0"/>
          <w14:ligatures w14:val="none"/>
        </w:rPr>
        <w:t>Increased concerns regarding targeted attacks</w:t>
      </w:r>
    </w:p>
    <w:p w14:paraId="7BF829FB" w14:textId="77777777" w:rsidR="003A29AA" w:rsidRPr="00E14AE8" w:rsidRDefault="003A29AA" w:rsidP="003A29AA">
      <w:pPr>
        <w:numPr>
          <w:ilvl w:val="0"/>
          <w:numId w:val="15"/>
        </w:numPr>
        <w:spacing w:before="100" w:beforeAutospacing="1" w:after="100" w:afterAutospacing="1" w:line="240" w:lineRule="auto"/>
        <w:rPr>
          <w:rFonts w:ascii="Aptos Display" w:eastAsia="Times New Roman" w:hAnsi="Aptos Display" w:cs="Times New Roman"/>
          <w:color w:val="000000"/>
          <w:kern w:val="0"/>
          <w14:ligatures w14:val="none"/>
        </w:rPr>
      </w:pPr>
      <w:r w:rsidRPr="00E14AE8">
        <w:rPr>
          <w:rFonts w:ascii="Aptos Display" w:eastAsia="Times New Roman" w:hAnsi="Aptos Display" w:cs="Times New Roman"/>
          <w:color w:val="000000"/>
          <w:kern w:val="0"/>
          <w14:ligatures w14:val="none"/>
        </w:rPr>
        <w:t>Expansion of threats beyond physical violence to digital and transnational repression</w:t>
      </w:r>
    </w:p>
    <w:p w14:paraId="7A6F6B88" w14:textId="77777777" w:rsidR="003A29AA" w:rsidRPr="00E14AE8" w:rsidRDefault="003A29AA" w:rsidP="003A29AA">
      <w:pPr>
        <w:spacing w:before="100" w:beforeAutospacing="1" w:after="100" w:afterAutospacing="1" w:line="240" w:lineRule="auto"/>
        <w:rPr>
          <w:rFonts w:ascii="Aptos Display" w:hAnsi="Aptos Display" w:cs="Times New Roman"/>
          <w:color w:val="000000"/>
          <w:kern w:val="0"/>
          <w14:ligatures w14:val="none"/>
        </w:rPr>
      </w:pPr>
      <w:r w:rsidRPr="00E14AE8">
        <w:rPr>
          <w:rFonts w:ascii="Aptos Display" w:hAnsi="Aptos Display" w:cs="Times New Roman"/>
          <w:color w:val="000000"/>
          <w:kern w:val="0"/>
          <w14:ligatures w14:val="none"/>
        </w:rPr>
        <w:t>Data from the Committee to Protect Journalists and Reporters Without Borders confirm ongoing threats and fluctuating but persistent journalist fatalities globally (CPJ, 2024; RSF, 2024).</w:t>
      </w:r>
    </w:p>
    <w:p w14:paraId="1F7D2915" w14:textId="77777777" w:rsidR="003A29AA" w:rsidRPr="00E14AE8" w:rsidRDefault="003A29AA" w:rsidP="003A29AA">
      <w:pPr>
        <w:spacing w:after="0" w:line="240" w:lineRule="auto"/>
        <w:rPr>
          <w:rFonts w:ascii="Aptos Display" w:eastAsia="Times New Roman" w:hAnsi="Aptos Display" w:cs="Times New Roman"/>
          <w:kern w:val="0"/>
          <w14:ligatures w14:val="none"/>
        </w:rPr>
      </w:pPr>
      <w:r w:rsidRPr="00E14AE8">
        <w:rPr>
          <w:rFonts w:ascii="Aptos Display" w:eastAsia="Times New Roman" w:hAnsi="Aptos Display" w:cs="Times New Roman"/>
          <w:noProof/>
          <w:kern w:val="0"/>
          <w14:ligatures w14:val="none"/>
        </w:rPr>
        <mc:AlternateContent>
          <mc:Choice Requires="wps">
            <w:drawing>
              <wp:inline distT="0" distB="0" distL="0" distR="0" wp14:anchorId="24E092DA" wp14:editId="566E6898">
                <wp:extent cx="5731510" cy="1270"/>
                <wp:effectExtent l="0" t="31750" r="0" b="36830"/>
                <wp:docPr id="114708199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078F6EA" id="Rectangle 9"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1F9DDB07" w14:textId="77777777" w:rsidR="003A29AA" w:rsidRPr="00795C85" w:rsidRDefault="003A29AA" w:rsidP="003A29AA">
      <w:pPr>
        <w:spacing w:before="100" w:beforeAutospacing="1" w:after="100" w:afterAutospacing="1" w:line="240" w:lineRule="auto"/>
        <w:outlineLvl w:val="1"/>
        <w:rPr>
          <w:rFonts w:ascii="Aptos Display" w:eastAsia="Times New Roman" w:hAnsi="Aptos Display" w:cs="Times New Roman"/>
          <w:b/>
          <w:bCs/>
          <w:color w:val="000000"/>
          <w:kern w:val="0"/>
          <w:sz w:val="36"/>
          <w:szCs w:val="36"/>
          <w14:ligatures w14:val="none"/>
        </w:rPr>
      </w:pPr>
      <w:r w:rsidRPr="00795C85">
        <w:rPr>
          <w:rFonts w:ascii="Aptos Display" w:eastAsia="Times New Roman" w:hAnsi="Aptos Display" w:cs="Times New Roman"/>
          <w:b/>
          <w:bCs/>
          <w:color w:val="000000"/>
          <w:kern w:val="0"/>
          <w:sz w:val="36"/>
          <w:szCs w:val="36"/>
          <w14:ligatures w14:val="none"/>
        </w:rPr>
        <w:t>2. Introduction</w:t>
      </w:r>
    </w:p>
    <w:p w14:paraId="05E87191" w14:textId="77777777" w:rsidR="003A29AA" w:rsidRPr="00E14AE8" w:rsidRDefault="003A29AA" w:rsidP="003A29AA">
      <w:pPr>
        <w:spacing w:before="100" w:beforeAutospacing="1" w:after="100" w:afterAutospacing="1" w:line="240" w:lineRule="auto"/>
        <w:rPr>
          <w:rFonts w:ascii="Aptos Display" w:hAnsi="Aptos Display" w:cs="Times New Roman"/>
          <w:color w:val="000000"/>
          <w:kern w:val="0"/>
          <w14:ligatures w14:val="none"/>
        </w:rPr>
      </w:pPr>
      <w:r w:rsidRPr="00E14AE8">
        <w:rPr>
          <w:rFonts w:ascii="Aptos Display" w:hAnsi="Aptos Display" w:cs="Times New Roman"/>
          <w:color w:val="000000"/>
          <w:kern w:val="0"/>
          <w14:ligatures w14:val="none"/>
        </w:rPr>
        <w:t>The protection of journalists in conflict zones remains a critical issue within the international community. Journalists play a vital role in documenting armed conflicts, reporting on humanitarian crises, and ensuring access to reliable information. Their work supports transparency, accountability, and the protection of human rights.</w:t>
      </w:r>
    </w:p>
    <w:p w14:paraId="415968DF" w14:textId="77777777" w:rsidR="003A29AA" w:rsidRPr="00E14AE8" w:rsidRDefault="003A29AA" w:rsidP="003A29AA">
      <w:pPr>
        <w:spacing w:before="100" w:beforeAutospacing="1" w:after="100" w:afterAutospacing="1" w:line="240" w:lineRule="auto"/>
        <w:rPr>
          <w:rFonts w:ascii="Aptos Display" w:hAnsi="Aptos Display" w:cs="Times New Roman"/>
          <w:color w:val="000000"/>
          <w:kern w:val="0"/>
          <w14:ligatures w14:val="none"/>
        </w:rPr>
      </w:pPr>
      <w:r w:rsidRPr="00E14AE8">
        <w:rPr>
          <w:rFonts w:ascii="Aptos Display" w:hAnsi="Aptos Display" w:cs="Times New Roman"/>
          <w:color w:val="000000"/>
          <w:kern w:val="0"/>
          <w14:ligatures w14:val="none"/>
        </w:rPr>
        <w:t>Despite this, journalists working in high-risk environments face increasing threats, including violence, detention, and censorship (UNESCO, 2022). The issue is therefore central to the mandate of GA3, which focuses on social, humanitarian, and human rights concerns.</w:t>
      </w:r>
    </w:p>
    <w:p w14:paraId="1E18F866" w14:textId="77777777" w:rsidR="003A29AA" w:rsidRPr="00E14AE8" w:rsidRDefault="003A29AA" w:rsidP="003A29AA">
      <w:pPr>
        <w:spacing w:after="0" w:line="240" w:lineRule="auto"/>
        <w:rPr>
          <w:rFonts w:ascii="Aptos Display" w:eastAsia="Times New Roman" w:hAnsi="Aptos Display" w:cs="Times New Roman"/>
          <w:kern w:val="0"/>
          <w14:ligatures w14:val="none"/>
        </w:rPr>
      </w:pPr>
      <w:r w:rsidRPr="00E14AE8">
        <w:rPr>
          <w:rFonts w:ascii="Aptos Display" w:eastAsia="Times New Roman" w:hAnsi="Aptos Display" w:cs="Times New Roman"/>
          <w:noProof/>
          <w:kern w:val="0"/>
          <w14:ligatures w14:val="none"/>
        </w:rPr>
        <mc:AlternateContent>
          <mc:Choice Requires="wps">
            <w:drawing>
              <wp:inline distT="0" distB="0" distL="0" distR="0" wp14:anchorId="64AF8049" wp14:editId="3BD94E08">
                <wp:extent cx="5731510" cy="1270"/>
                <wp:effectExtent l="0" t="31750" r="0" b="36830"/>
                <wp:docPr id="132772637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C631EAC" id="Rectangle 8"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3EFE1C2C" w14:textId="77777777" w:rsidR="003A29AA" w:rsidRPr="00795C85" w:rsidRDefault="003A29AA" w:rsidP="003A29AA">
      <w:pPr>
        <w:spacing w:before="100" w:beforeAutospacing="1" w:after="100" w:afterAutospacing="1" w:line="240" w:lineRule="auto"/>
        <w:outlineLvl w:val="1"/>
        <w:rPr>
          <w:rFonts w:ascii="Aptos Display" w:eastAsia="Times New Roman" w:hAnsi="Aptos Display" w:cs="Times New Roman"/>
          <w:b/>
          <w:bCs/>
          <w:color w:val="000000"/>
          <w:kern w:val="0"/>
          <w:sz w:val="36"/>
          <w:szCs w:val="36"/>
          <w14:ligatures w14:val="none"/>
        </w:rPr>
      </w:pPr>
      <w:r w:rsidRPr="00795C85">
        <w:rPr>
          <w:rFonts w:ascii="Aptos Display" w:eastAsia="Times New Roman" w:hAnsi="Aptos Display" w:cs="Times New Roman"/>
          <w:b/>
          <w:bCs/>
          <w:color w:val="000000"/>
          <w:kern w:val="0"/>
          <w:sz w:val="36"/>
          <w:szCs w:val="36"/>
          <w14:ligatures w14:val="none"/>
        </w:rPr>
        <w:t>3. Legal and Normative Framework</w:t>
      </w:r>
    </w:p>
    <w:p w14:paraId="358BA9E3" w14:textId="77777777" w:rsidR="003A29AA" w:rsidRPr="00E14AE8" w:rsidRDefault="003A29AA" w:rsidP="003A29AA">
      <w:pPr>
        <w:spacing w:before="100" w:beforeAutospacing="1" w:after="100" w:afterAutospacing="1" w:line="240" w:lineRule="auto"/>
        <w:outlineLvl w:val="2"/>
        <w:rPr>
          <w:rFonts w:ascii="Aptos Display" w:eastAsia="Times New Roman" w:hAnsi="Aptos Display" w:cs="Times New Roman"/>
          <w:color w:val="000000"/>
          <w:kern w:val="0"/>
          <w:sz w:val="27"/>
          <w:szCs w:val="27"/>
          <w14:ligatures w14:val="none"/>
        </w:rPr>
      </w:pPr>
      <w:r w:rsidRPr="00E14AE8">
        <w:rPr>
          <w:rFonts w:ascii="Aptos Display" w:eastAsia="Times New Roman" w:hAnsi="Aptos Display" w:cs="Times New Roman"/>
          <w:color w:val="000000"/>
          <w:kern w:val="0"/>
          <w:sz w:val="27"/>
          <w:szCs w:val="27"/>
          <w14:ligatures w14:val="none"/>
        </w:rPr>
        <w:t>International Human Rights Law</w:t>
      </w:r>
    </w:p>
    <w:p w14:paraId="4A014481" w14:textId="77777777" w:rsidR="003A29AA" w:rsidRPr="00E14AE8" w:rsidRDefault="003A29AA" w:rsidP="003A29AA">
      <w:pPr>
        <w:spacing w:before="100" w:beforeAutospacing="1" w:after="100" w:afterAutospacing="1" w:line="240" w:lineRule="auto"/>
        <w:rPr>
          <w:rFonts w:ascii="Aptos Display" w:hAnsi="Aptos Display" w:cs="Times New Roman"/>
          <w:color w:val="000000"/>
          <w:kern w:val="0"/>
          <w14:ligatures w14:val="none"/>
        </w:rPr>
      </w:pPr>
      <w:r w:rsidRPr="00E14AE8">
        <w:rPr>
          <w:rFonts w:ascii="Aptos Display" w:hAnsi="Aptos Display" w:cs="Times New Roman"/>
          <w:color w:val="000000"/>
          <w:kern w:val="0"/>
          <w14:ligatures w14:val="none"/>
        </w:rPr>
        <w:t>Journalists are protected under:</w:t>
      </w:r>
    </w:p>
    <w:p w14:paraId="2DADD6F1" w14:textId="77777777" w:rsidR="003A29AA" w:rsidRPr="00E14AE8" w:rsidRDefault="003A29AA" w:rsidP="003A29AA">
      <w:pPr>
        <w:numPr>
          <w:ilvl w:val="0"/>
          <w:numId w:val="16"/>
        </w:numPr>
        <w:spacing w:before="100" w:beforeAutospacing="1" w:after="100" w:afterAutospacing="1" w:line="240" w:lineRule="auto"/>
        <w:rPr>
          <w:rFonts w:ascii="Aptos Display" w:eastAsia="Times New Roman" w:hAnsi="Aptos Display" w:cs="Times New Roman"/>
          <w:color w:val="000000"/>
          <w:kern w:val="0"/>
          <w14:ligatures w14:val="none"/>
        </w:rPr>
      </w:pPr>
      <w:r w:rsidRPr="00E14AE8">
        <w:rPr>
          <w:rFonts w:ascii="Aptos Display" w:eastAsia="Times New Roman" w:hAnsi="Aptos Display" w:cs="Times New Roman"/>
          <w:color w:val="000000"/>
          <w:kern w:val="0"/>
          <w14:ligatures w14:val="none"/>
        </w:rPr>
        <w:t>Article 19 of the Universal Declaration of Human Rights</w:t>
      </w:r>
    </w:p>
    <w:p w14:paraId="011B995F" w14:textId="77777777" w:rsidR="003A29AA" w:rsidRPr="00E14AE8" w:rsidRDefault="003A29AA" w:rsidP="003A29AA">
      <w:pPr>
        <w:numPr>
          <w:ilvl w:val="0"/>
          <w:numId w:val="16"/>
        </w:numPr>
        <w:spacing w:before="100" w:beforeAutospacing="1" w:after="100" w:afterAutospacing="1" w:line="240" w:lineRule="auto"/>
        <w:rPr>
          <w:rFonts w:ascii="Aptos Display" w:eastAsia="Times New Roman" w:hAnsi="Aptos Display" w:cs="Times New Roman"/>
          <w:color w:val="000000"/>
          <w:kern w:val="0"/>
          <w14:ligatures w14:val="none"/>
        </w:rPr>
      </w:pPr>
      <w:r w:rsidRPr="00E14AE8">
        <w:rPr>
          <w:rFonts w:ascii="Aptos Display" w:eastAsia="Times New Roman" w:hAnsi="Aptos Display" w:cs="Times New Roman"/>
          <w:color w:val="000000"/>
          <w:kern w:val="0"/>
          <w14:ligatures w14:val="none"/>
        </w:rPr>
        <w:t>The International Covenant on Civil and Political Rights</w:t>
      </w:r>
    </w:p>
    <w:p w14:paraId="1AD77F5F" w14:textId="77777777" w:rsidR="003A29AA" w:rsidRPr="00E14AE8" w:rsidRDefault="003A29AA" w:rsidP="003A29AA">
      <w:pPr>
        <w:spacing w:after="0" w:line="240" w:lineRule="auto"/>
        <w:rPr>
          <w:rFonts w:ascii="Aptos Display" w:eastAsia="Times New Roman" w:hAnsi="Aptos Display" w:cs="Times New Roman"/>
          <w:kern w:val="0"/>
          <w14:ligatures w14:val="none"/>
        </w:rPr>
      </w:pPr>
      <w:r w:rsidRPr="00E14AE8">
        <w:rPr>
          <w:rFonts w:ascii="Aptos Display" w:eastAsia="Times New Roman" w:hAnsi="Aptos Display" w:cs="Times New Roman"/>
          <w:noProof/>
          <w:kern w:val="0"/>
          <w14:ligatures w14:val="none"/>
        </w:rPr>
        <mc:AlternateContent>
          <mc:Choice Requires="wps">
            <w:drawing>
              <wp:inline distT="0" distB="0" distL="0" distR="0" wp14:anchorId="1A9356C2" wp14:editId="21741FC1">
                <wp:extent cx="5731510" cy="1270"/>
                <wp:effectExtent l="0" t="31750" r="0" b="36830"/>
                <wp:docPr id="57911513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A5D1079" id="Rectangle 7"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583E1948" w14:textId="77777777" w:rsidR="003A29AA" w:rsidRPr="00E14AE8" w:rsidRDefault="003A29AA" w:rsidP="003A29AA">
      <w:pPr>
        <w:spacing w:before="100" w:beforeAutospacing="1" w:after="100" w:afterAutospacing="1" w:line="240" w:lineRule="auto"/>
        <w:outlineLvl w:val="2"/>
        <w:rPr>
          <w:rFonts w:ascii="Aptos Display" w:eastAsia="Times New Roman" w:hAnsi="Aptos Display" w:cs="Times New Roman"/>
          <w:color w:val="000000"/>
          <w:kern w:val="0"/>
          <w:sz w:val="27"/>
          <w:szCs w:val="27"/>
          <w14:ligatures w14:val="none"/>
        </w:rPr>
      </w:pPr>
      <w:r w:rsidRPr="00E14AE8">
        <w:rPr>
          <w:rFonts w:ascii="Aptos Display" w:eastAsia="Times New Roman" w:hAnsi="Aptos Display" w:cs="Times New Roman"/>
          <w:color w:val="000000"/>
          <w:kern w:val="0"/>
          <w:sz w:val="27"/>
          <w:szCs w:val="27"/>
          <w14:ligatures w14:val="none"/>
        </w:rPr>
        <w:t>International Humanitarian Law</w:t>
      </w:r>
    </w:p>
    <w:p w14:paraId="615CC638" w14:textId="77777777" w:rsidR="003A29AA" w:rsidRPr="00E14AE8" w:rsidRDefault="003A29AA" w:rsidP="003A29AA">
      <w:pPr>
        <w:spacing w:before="100" w:beforeAutospacing="1" w:after="100" w:afterAutospacing="1" w:line="240" w:lineRule="auto"/>
        <w:rPr>
          <w:rFonts w:ascii="Aptos Display" w:hAnsi="Aptos Display" w:cs="Times New Roman"/>
          <w:color w:val="000000"/>
          <w:kern w:val="0"/>
          <w14:ligatures w14:val="none"/>
        </w:rPr>
      </w:pPr>
      <w:r w:rsidRPr="00E14AE8">
        <w:rPr>
          <w:rFonts w:ascii="Aptos Display" w:hAnsi="Aptos Display" w:cs="Times New Roman"/>
          <w:color w:val="000000"/>
          <w:kern w:val="0"/>
          <w14:ligatures w14:val="none"/>
        </w:rPr>
        <w:t>Under the Geneva Conventions, journalists are considered civilians and are protected unless directly participating in hostilities (ICRC, n.d.).</w:t>
      </w:r>
    </w:p>
    <w:p w14:paraId="3F2D3985" w14:textId="77777777" w:rsidR="003A29AA" w:rsidRPr="00E14AE8" w:rsidRDefault="003A29AA" w:rsidP="003A29AA">
      <w:pPr>
        <w:spacing w:after="0" w:line="240" w:lineRule="auto"/>
        <w:rPr>
          <w:rFonts w:ascii="Aptos Display" w:eastAsia="Times New Roman" w:hAnsi="Aptos Display" w:cs="Times New Roman"/>
          <w:kern w:val="0"/>
          <w14:ligatures w14:val="none"/>
        </w:rPr>
      </w:pPr>
      <w:r w:rsidRPr="00E14AE8">
        <w:rPr>
          <w:rFonts w:ascii="Aptos Display" w:eastAsia="Times New Roman" w:hAnsi="Aptos Display" w:cs="Times New Roman"/>
          <w:noProof/>
          <w:kern w:val="0"/>
          <w14:ligatures w14:val="none"/>
        </w:rPr>
        <mc:AlternateContent>
          <mc:Choice Requires="wps">
            <w:drawing>
              <wp:inline distT="0" distB="0" distL="0" distR="0" wp14:anchorId="7EF2E954" wp14:editId="47EE40E3">
                <wp:extent cx="5731510" cy="1270"/>
                <wp:effectExtent l="0" t="31750" r="0" b="36830"/>
                <wp:docPr id="151468150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93A73B5" id="Rectangle 6"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450481BA" w14:textId="77777777" w:rsidR="003A29AA" w:rsidRPr="00E14AE8" w:rsidRDefault="003A29AA" w:rsidP="003A29AA">
      <w:pPr>
        <w:spacing w:before="100" w:beforeAutospacing="1" w:after="100" w:afterAutospacing="1" w:line="240" w:lineRule="auto"/>
        <w:outlineLvl w:val="2"/>
        <w:rPr>
          <w:rFonts w:ascii="Aptos Display" w:eastAsia="Times New Roman" w:hAnsi="Aptos Display" w:cs="Times New Roman"/>
          <w:color w:val="000000"/>
          <w:kern w:val="0"/>
          <w:sz w:val="27"/>
          <w:szCs w:val="27"/>
          <w14:ligatures w14:val="none"/>
        </w:rPr>
      </w:pPr>
      <w:r w:rsidRPr="00E14AE8">
        <w:rPr>
          <w:rFonts w:ascii="Aptos Display" w:eastAsia="Times New Roman" w:hAnsi="Aptos Display" w:cs="Times New Roman"/>
          <w:color w:val="000000"/>
          <w:kern w:val="0"/>
          <w:sz w:val="27"/>
          <w:szCs w:val="27"/>
          <w14:ligatures w14:val="none"/>
        </w:rPr>
        <w:lastRenderedPageBreak/>
        <w:t>United Nations Frameworks</w:t>
      </w:r>
    </w:p>
    <w:p w14:paraId="58F19150" w14:textId="77777777" w:rsidR="003A29AA" w:rsidRPr="00E14AE8" w:rsidRDefault="003A29AA" w:rsidP="003A29AA">
      <w:pPr>
        <w:numPr>
          <w:ilvl w:val="0"/>
          <w:numId w:val="17"/>
        </w:numPr>
        <w:spacing w:before="100" w:beforeAutospacing="1" w:after="100" w:afterAutospacing="1" w:line="240" w:lineRule="auto"/>
        <w:rPr>
          <w:rFonts w:ascii="Aptos Display" w:eastAsia="Times New Roman" w:hAnsi="Aptos Display" w:cs="Times New Roman"/>
          <w:color w:val="000000"/>
          <w:kern w:val="0"/>
          <w14:ligatures w14:val="none"/>
        </w:rPr>
      </w:pPr>
      <w:r w:rsidRPr="00E14AE8">
        <w:rPr>
          <w:rFonts w:ascii="Aptos Display" w:eastAsia="Times New Roman" w:hAnsi="Aptos Display" w:cs="Times New Roman"/>
          <w:color w:val="000000"/>
          <w:kern w:val="0"/>
          <w14:ligatures w14:val="none"/>
        </w:rPr>
        <w:t>UN Plan of Action on the Safety of Journalists</w:t>
      </w:r>
    </w:p>
    <w:p w14:paraId="4660949C" w14:textId="77777777" w:rsidR="003A29AA" w:rsidRPr="00E14AE8" w:rsidRDefault="003A29AA" w:rsidP="003A29AA">
      <w:pPr>
        <w:numPr>
          <w:ilvl w:val="0"/>
          <w:numId w:val="17"/>
        </w:numPr>
        <w:spacing w:before="100" w:beforeAutospacing="1" w:after="100" w:afterAutospacing="1" w:line="240" w:lineRule="auto"/>
        <w:rPr>
          <w:rFonts w:ascii="Aptos Display" w:eastAsia="Times New Roman" w:hAnsi="Aptos Display" w:cs="Times New Roman"/>
          <w:color w:val="000000"/>
          <w:kern w:val="0"/>
          <w14:ligatures w14:val="none"/>
        </w:rPr>
      </w:pPr>
      <w:r w:rsidRPr="00E14AE8">
        <w:rPr>
          <w:rFonts w:ascii="Aptos Display" w:eastAsia="Times New Roman" w:hAnsi="Aptos Display" w:cs="Times New Roman"/>
          <w:color w:val="000000"/>
          <w:kern w:val="0"/>
          <w14:ligatures w14:val="none"/>
        </w:rPr>
        <w:t>General Assembly and Human Rights Council resolutions</w:t>
      </w:r>
    </w:p>
    <w:p w14:paraId="023209C1" w14:textId="77777777" w:rsidR="003A29AA" w:rsidRPr="00E14AE8" w:rsidRDefault="003A29AA" w:rsidP="003A29AA">
      <w:pPr>
        <w:numPr>
          <w:ilvl w:val="0"/>
          <w:numId w:val="17"/>
        </w:numPr>
        <w:spacing w:before="100" w:beforeAutospacing="1" w:after="100" w:afterAutospacing="1" w:line="240" w:lineRule="auto"/>
        <w:rPr>
          <w:rFonts w:ascii="Aptos Display" w:eastAsia="Times New Roman" w:hAnsi="Aptos Display" w:cs="Times New Roman"/>
          <w:color w:val="000000"/>
          <w:kern w:val="0"/>
          <w14:ligatures w14:val="none"/>
        </w:rPr>
      </w:pPr>
      <w:r w:rsidRPr="00E14AE8">
        <w:rPr>
          <w:rFonts w:ascii="Aptos Display" w:eastAsia="Times New Roman" w:hAnsi="Aptos Display" w:cs="Times New Roman"/>
          <w:color w:val="000000"/>
          <w:kern w:val="0"/>
          <w14:ligatures w14:val="none"/>
        </w:rPr>
        <w:t>Monitoring and reporting mechanisms led by UNESCO</w:t>
      </w:r>
    </w:p>
    <w:p w14:paraId="54ACE5DD" w14:textId="77777777" w:rsidR="003A29AA" w:rsidRPr="00E14AE8" w:rsidRDefault="003A29AA" w:rsidP="003A29AA">
      <w:pPr>
        <w:spacing w:after="0" w:line="240" w:lineRule="auto"/>
        <w:rPr>
          <w:rFonts w:ascii="Aptos Display" w:eastAsia="Times New Roman" w:hAnsi="Aptos Display" w:cs="Times New Roman"/>
          <w:kern w:val="0"/>
          <w14:ligatures w14:val="none"/>
        </w:rPr>
      </w:pPr>
      <w:r w:rsidRPr="00E14AE8">
        <w:rPr>
          <w:rFonts w:ascii="Aptos Display" w:eastAsia="Times New Roman" w:hAnsi="Aptos Display" w:cs="Times New Roman"/>
          <w:noProof/>
          <w:kern w:val="0"/>
          <w14:ligatures w14:val="none"/>
        </w:rPr>
        <mc:AlternateContent>
          <mc:Choice Requires="wps">
            <w:drawing>
              <wp:inline distT="0" distB="0" distL="0" distR="0" wp14:anchorId="1A3C2A98" wp14:editId="113AD2CD">
                <wp:extent cx="5731510" cy="1270"/>
                <wp:effectExtent l="0" t="31750" r="0" b="36830"/>
                <wp:docPr id="8537255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8D30BC2" id="Rectangl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07FB2456" w14:textId="77777777" w:rsidR="003A29AA" w:rsidRPr="00795C85" w:rsidRDefault="003A29AA" w:rsidP="003A29AA">
      <w:pPr>
        <w:spacing w:before="100" w:beforeAutospacing="1" w:after="100" w:afterAutospacing="1" w:line="240" w:lineRule="auto"/>
        <w:outlineLvl w:val="1"/>
        <w:rPr>
          <w:rFonts w:ascii="Aptos Display" w:eastAsia="Times New Roman" w:hAnsi="Aptos Display" w:cs="Times New Roman"/>
          <w:b/>
          <w:bCs/>
          <w:color w:val="000000"/>
          <w:kern w:val="0"/>
          <w:sz w:val="36"/>
          <w:szCs w:val="36"/>
          <w14:ligatures w14:val="none"/>
        </w:rPr>
      </w:pPr>
      <w:r w:rsidRPr="00795C85">
        <w:rPr>
          <w:rFonts w:ascii="Aptos Display" w:eastAsia="Times New Roman" w:hAnsi="Aptos Display" w:cs="Times New Roman"/>
          <w:b/>
          <w:bCs/>
          <w:color w:val="000000"/>
          <w:kern w:val="0"/>
          <w:sz w:val="36"/>
          <w:szCs w:val="36"/>
          <w14:ligatures w14:val="none"/>
        </w:rPr>
        <w:t>4. Key Issues</w:t>
      </w:r>
    </w:p>
    <w:p w14:paraId="48ADA194" w14:textId="77777777" w:rsidR="003A29AA" w:rsidRPr="00795C85" w:rsidRDefault="003A29AA" w:rsidP="003A29AA">
      <w:pPr>
        <w:spacing w:before="100" w:beforeAutospacing="1" w:after="100" w:afterAutospacing="1" w:line="240" w:lineRule="auto"/>
        <w:outlineLvl w:val="2"/>
        <w:rPr>
          <w:rFonts w:ascii="Aptos Display" w:eastAsia="Times New Roman" w:hAnsi="Aptos Display" w:cs="Times New Roman"/>
          <w:b/>
          <w:bCs/>
          <w:color w:val="000000"/>
          <w:kern w:val="0"/>
          <w:sz w:val="27"/>
          <w:szCs w:val="27"/>
          <w14:ligatures w14:val="none"/>
        </w:rPr>
      </w:pPr>
      <w:r w:rsidRPr="00795C85">
        <w:rPr>
          <w:rFonts w:ascii="Aptos Display" w:eastAsia="Times New Roman" w:hAnsi="Aptos Display" w:cs="Times New Roman"/>
          <w:b/>
          <w:bCs/>
          <w:color w:val="000000"/>
          <w:kern w:val="0"/>
          <w:sz w:val="27"/>
          <w:szCs w:val="27"/>
          <w14:ligatures w14:val="none"/>
        </w:rPr>
        <w:t>A. Safety and Protection</w:t>
      </w:r>
    </w:p>
    <w:p w14:paraId="481C764B" w14:textId="77777777" w:rsidR="003A29AA" w:rsidRPr="00E14AE8" w:rsidRDefault="003A29AA" w:rsidP="003A29AA">
      <w:pPr>
        <w:spacing w:before="100" w:beforeAutospacing="1" w:after="100" w:afterAutospacing="1" w:line="240" w:lineRule="auto"/>
        <w:rPr>
          <w:rFonts w:ascii="Aptos Display" w:hAnsi="Aptos Display" w:cs="Times New Roman"/>
          <w:color w:val="000000"/>
          <w:kern w:val="0"/>
          <w14:ligatures w14:val="none"/>
        </w:rPr>
      </w:pPr>
      <w:r w:rsidRPr="00E14AE8">
        <w:rPr>
          <w:rFonts w:ascii="Aptos Display" w:hAnsi="Aptos Display" w:cs="Times New Roman"/>
          <w:color w:val="000000"/>
          <w:kern w:val="0"/>
          <w14:ligatures w14:val="none"/>
        </w:rPr>
        <w:t>Journalists face physical risks from both state and non-state actors. Access to protective resources varies significantly (RSF, 2024).</w:t>
      </w:r>
    </w:p>
    <w:p w14:paraId="06F2F8AF" w14:textId="77777777" w:rsidR="003A29AA" w:rsidRPr="00795C85" w:rsidRDefault="003A29AA" w:rsidP="003A29AA">
      <w:pPr>
        <w:spacing w:before="100" w:beforeAutospacing="1" w:after="100" w:afterAutospacing="1" w:line="240" w:lineRule="auto"/>
        <w:outlineLvl w:val="2"/>
        <w:rPr>
          <w:rFonts w:ascii="Aptos Display" w:eastAsia="Times New Roman" w:hAnsi="Aptos Display" w:cs="Times New Roman"/>
          <w:b/>
          <w:bCs/>
          <w:color w:val="000000"/>
          <w:kern w:val="0"/>
          <w:sz w:val="27"/>
          <w:szCs w:val="27"/>
          <w14:ligatures w14:val="none"/>
        </w:rPr>
      </w:pPr>
      <w:r w:rsidRPr="00795C85">
        <w:rPr>
          <w:rFonts w:ascii="Aptos Display" w:eastAsia="Times New Roman" w:hAnsi="Aptos Display" w:cs="Times New Roman"/>
          <w:b/>
          <w:bCs/>
          <w:color w:val="000000"/>
          <w:kern w:val="0"/>
          <w:sz w:val="27"/>
          <w:szCs w:val="27"/>
          <w14:ligatures w14:val="none"/>
        </w:rPr>
        <w:t>B. Impunity</w:t>
      </w:r>
    </w:p>
    <w:p w14:paraId="323B1875" w14:textId="77777777" w:rsidR="003A29AA" w:rsidRPr="00E14AE8" w:rsidRDefault="003A29AA" w:rsidP="003A29AA">
      <w:pPr>
        <w:spacing w:before="100" w:beforeAutospacing="1" w:after="100" w:afterAutospacing="1" w:line="240" w:lineRule="auto"/>
        <w:rPr>
          <w:rFonts w:ascii="Aptos Display" w:hAnsi="Aptos Display" w:cs="Times New Roman"/>
          <w:color w:val="000000"/>
          <w:kern w:val="0"/>
          <w14:ligatures w14:val="none"/>
        </w:rPr>
      </w:pPr>
      <w:r w:rsidRPr="00E14AE8">
        <w:rPr>
          <w:rFonts w:ascii="Aptos Display" w:hAnsi="Aptos Display" w:cs="Times New Roman"/>
          <w:color w:val="000000"/>
          <w:kern w:val="0"/>
          <w14:ligatures w14:val="none"/>
        </w:rPr>
        <w:t>A considerable proportion of crimes against journalists are not prosecuted, with impunity rates reaching close to 90% globally (UNESCO, 2022; CPJ, 2024).</w:t>
      </w:r>
    </w:p>
    <w:p w14:paraId="202613E7" w14:textId="77777777" w:rsidR="003A29AA" w:rsidRPr="00795C85" w:rsidRDefault="003A29AA" w:rsidP="003A29AA">
      <w:pPr>
        <w:spacing w:before="100" w:beforeAutospacing="1" w:after="100" w:afterAutospacing="1" w:line="240" w:lineRule="auto"/>
        <w:outlineLvl w:val="2"/>
        <w:rPr>
          <w:rFonts w:ascii="Aptos Display" w:eastAsia="Times New Roman" w:hAnsi="Aptos Display" w:cs="Times New Roman"/>
          <w:b/>
          <w:bCs/>
          <w:color w:val="000000"/>
          <w:kern w:val="0"/>
          <w:sz w:val="27"/>
          <w:szCs w:val="27"/>
          <w14:ligatures w14:val="none"/>
        </w:rPr>
      </w:pPr>
      <w:r w:rsidRPr="00795C85">
        <w:rPr>
          <w:rFonts w:ascii="Aptos Display" w:eastAsia="Times New Roman" w:hAnsi="Aptos Display" w:cs="Times New Roman"/>
          <w:b/>
          <w:bCs/>
          <w:color w:val="000000"/>
          <w:kern w:val="0"/>
          <w:sz w:val="27"/>
          <w:szCs w:val="27"/>
          <w14:ligatures w14:val="none"/>
        </w:rPr>
        <w:t>C. Freedom of Expression vs National Security</w:t>
      </w:r>
    </w:p>
    <w:p w14:paraId="6FD63EC3" w14:textId="77777777" w:rsidR="003A29AA" w:rsidRPr="00E14AE8" w:rsidRDefault="003A29AA" w:rsidP="003A29AA">
      <w:pPr>
        <w:spacing w:before="100" w:beforeAutospacing="1" w:after="100" w:afterAutospacing="1" w:line="240" w:lineRule="auto"/>
        <w:rPr>
          <w:rFonts w:ascii="Aptos Display" w:hAnsi="Aptos Display" w:cs="Times New Roman"/>
          <w:color w:val="000000"/>
          <w:kern w:val="0"/>
          <w14:ligatures w14:val="none"/>
        </w:rPr>
      </w:pPr>
      <w:r w:rsidRPr="00E14AE8">
        <w:rPr>
          <w:rFonts w:ascii="Aptos Display" w:hAnsi="Aptos Display" w:cs="Times New Roman"/>
          <w:color w:val="000000"/>
          <w:kern w:val="0"/>
          <w14:ligatures w14:val="none"/>
        </w:rPr>
        <w:t>States may restrict media under national security justifications, raising concerns about censorship and misuse of legal frameworks (ICCPR, Article 19).</w:t>
      </w:r>
    </w:p>
    <w:p w14:paraId="0932A160" w14:textId="77777777" w:rsidR="003A29AA" w:rsidRPr="00795C85" w:rsidRDefault="003A29AA" w:rsidP="003A29AA">
      <w:pPr>
        <w:spacing w:before="100" w:beforeAutospacing="1" w:after="100" w:afterAutospacing="1" w:line="240" w:lineRule="auto"/>
        <w:outlineLvl w:val="2"/>
        <w:rPr>
          <w:rFonts w:ascii="Aptos Display" w:eastAsia="Times New Roman" w:hAnsi="Aptos Display" w:cs="Times New Roman"/>
          <w:b/>
          <w:bCs/>
          <w:color w:val="000000"/>
          <w:kern w:val="0"/>
          <w:sz w:val="27"/>
          <w:szCs w:val="27"/>
          <w14:ligatures w14:val="none"/>
        </w:rPr>
      </w:pPr>
      <w:r w:rsidRPr="00795C85">
        <w:rPr>
          <w:rFonts w:ascii="Aptos Display" w:eastAsia="Times New Roman" w:hAnsi="Aptos Display" w:cs="Times New Roman"/>
          <w:b/>
          <w:bCs/>
          <w:color w:val="000000"/>
          <w:kern w:val="0"/>
          <w:sz w:val="27"/>
          <w:szCs w:val="27"/>
          <w14:ligatures w14:val="none"/>
        </w:rPr>
        <w:t>D. Gender-Specific Challenges</w:t>
      </w:r>
    </w:p>
    <w:p w14:paraId="76658DF4" w14:textId="77777777" w:rsidR="003A29AA" w:rsidRPr="00E14AE8" w:rsidRDefault="003A29AA" w:rsidP="003A29AA">
      <w:pPr>
        <w:spacing w:before="100" w:beforeAutospacing="1" w:after="100" w:afterAutospacing="1" w:line="240" w:lineRule="auto"/>
        <w:rPr>
          <w:rFonts w:ascii="Aptos Display" w:hAnsi="Aptos Display" w:cs="Times New Roman"/>
          <w:color w:val="000000"/>
          <w:kern w:val="0"/>
          <w14:ligatures w14:val="none"/>
        </w:rPr>
      </w:pPr>
      <w:r w:rsidRPr="00E14AE8">
        <w:rPr>
          <w:rFonts w:ascii="Aptos Display" w:hAnsi="Aptos Display" w:cs="Times New Roman"/>
          <w:color w:val="000000"/>
          <w:kern w:val="0"/>
          <w14:ligatures w14:val="none"/>
        </w:rPr>
        <w:t>Female journalists face additional risks, including gender-based violence and online harassment. Studies show that a significant proportion experience online abuse (UNESCO, 2021; ICFJ, 2022).</w:t>
      </w:r>
    </w:p>
    <w:p w14:paraId="3103BEAE" w14:textId="77777777" w:rsidR="003A29AA" w:rsidRPr="00795C85" w:rsidRDefault="003A29AA" w:rsidP="003A29AA">
      <w:pPr>
        <w:spacing w:before="100" w:beforeAutospacing="1" w:after="100" w:afterAutospacing="1" w:line="240" w:lineRule="auto"/>
        <w:outlineLvl w:val="2"/>
        <w:rPr>
          <w:rFonts w:ascii="Aptos Display" w:eastAsia="Times New Roman" w:hAnsi="Aptos Display" w:cs="Times New Roman"/>
          <w:b/>
          <w:bCs/>
          <w:color w:val="000000"/>
          <w:kern w:val="0"/>
          <w:sz w:val="27"/>
          <w:szCs w:val="27"/>
          <w14:ligatures w14:val="none"/>
        </w:rPr>
      </w:pPr>
      <w:r w:rsidRPr="00795C85">
        <w:rPr>
          <w:rFonts w:ascii="Aptos Display" w:eastAsia="Times New Roman" w:hAnsi="Aptos Display" w:cs="Times New Roman"/>
          <w:b/>
          <w:bCs/>
          <w:color w:val="000000"/>
          <w:kern w:val="0"/>
          <w:sz w:val="27"/>
          <w:szCs w:val="27"/>
          <w14:ligatures w14:val="none"/>
        </w:rPr>
        <w:t>E. Digital Threats</w:t>
      </w:r>
    </w:p>
    <w:p w14:paraId="77B6E868" w14:textId="77777777" w:rsidR="003A29AA" w:rsidRPr="00E14AE8" w:rsidRDefault="003A29AA" w:rsidP="003A29AA">
      <w:pPr>
        <w:spacing w:before="100" w:beforeAutospacing="1" w:after="100" w:afterAutospacing="1" w:line="240" w:lineRule="auto"/>
        <w:rPr>
          <w:rFonts w:ascii="Aptos Display" w:hAnsi="Aptos Display" w:cs="Times New Roman"/>
          <w:color w:val="000000"/>
          <w:kern w:val="0"/>
          <w14:ligatures w14:val="none"/>
        </w:rPr>
      </w:pPr>
      <w:r w:rsidRPr="00E14AE8">
        <w:rPr>
          <w:rFonts w:ascii="Aptos Display" w:hAnsi="Aptos Display" w:cs="Times New Roman"/>
          <w:color w:val="000000"/>
          <w:kern w:val="0"/>
          <w14:ligatures w14:val="none"/>
        </w:rPr>
        <w:t>Journalists increasingly face surveillance, cyberattacks, and online intimidation, particularly in authoritarian or conflict-affected environments (ICFJ, 2022).</w:t>
      </w:r>
    </w:p>
    <w:p w14:paraId="3EFEDDC2" w14:textId="77777777" w:rsidR="003A29AA" w:rsidRPr="00795C85" w:rsidRDefault="003A29AA" w:rsidP="003A29AA">
      <w:pPr>
        <w:spacing w:before="100" w:beforeAutospacing="1" w:after="100" w:afterAutospacing="1" w:line="240" w:lineRule="auto"/>
        <w:outlineLvl w:val="2"/>
        <w:rPr>
          <w:rFonts w:ascii="Aptos Display" w:eastAsia="Times New Roman" w:hAnsi="Aptos Display" w:cs="Times New Roman"/>
          <w:b/>
          <w:bCs/>
          <w:color w:val="000000"/>
          <w:kern w:val="0"/>
          <w:sz w:val="27"/>
          <w:szCs w:val="27"/>
          <w14:ligatures w14:val="none"/>
        </w:rPr>
      </w:pPr>
      <w:r w:rsidRPr="00795C85">
        <w:rPr>
          <w:rFonts w:ascii="Aptos Display" w:eastAsia="Times New Roman" w:hAnsi="Aptos Display" w:cs="Times New Roman"/>
          <w:b/>
          <w:bCs/>
          <w:color w:val="000000"/>
          <w:kern w:val="0"/>
          <w:sz w:val="27"/>
          <w:szCs w:val="27"/>
          <w14:ligatures w14:val="none"/>
        </w:rPr>
        <w:t>F. Vulnerability of Local and Freelance Journalists</w:t>
      </w:r>
    </w:p>
    <w:p w14:paraId="528E3E9B" w14:textId="77777777" w:rsidR="003A29AA" w:rsidRPr="00E14AE8" w:rsidRDefault="003A29AA" w:rsidP="003A29AA">
      <w:pPr>
        <w:spacing w:before="100" w:beforeAutospacing="1" w:after="100" w:afterAutospacing="1" w:line="240" w:lineRule="auto"/>
        <w:rPr>
          <w:rFonts w:ascii="Aptos Display" w:hAnsi="Aptos Display" w:cs="Times New Roman"/>
          <w:color w:val="000000"/>
          <w:kern w:val="0"/>
          <w14:ligatures w14:val="none"/>
        </w:rPr>
      </w:pPr>
      <w:r w:rsidRPr="00E14AE8">
        <w:rPr>
          <w:rFonts w:ascii="Aptos Display" w:hAnsi="Aptos Display" w:cs="Times New Roman"/>
          <w:color w:val="000000"/>
          <w:kern w:val="0"/>
          <w14:ligatures w14:val="none"/>
        </w:rPr>
        <w:t>Local journalists account for the majority of casualties in conflict zones and often lack institutional protection (CPJ, 2024; IFJ, 2023).</w:t>
      </w:r>
    </w:p>
    <w:p w14:paraId="3604A610" w14:textId="77777777" w:rsidR="003A29AA" w:rsidRPr="00E14AE8" w:rsidRDefault="003A29AA" w:rsidP="003A29AA">
      <w:pPr>
        <w:spacing w:after="0" w:line="240" w:lineRule="auto"/>
        <w:rPr>
          <w:rFonts w:ascii="Aptos Display" w:eastAsia="Times New Roman" w:hAnsi="Aptos Display" w:cs="Times New Roman"/>
          <w:kern w:val="0"/>
          <w14:ligatures w14:val="none"/>
        </w:rPr>
      </w:pPr>
      <w:r w:rsidRPr="00E14AE8">
        <w:rPr>
          <w:rFonts w:ascii="Aptos Display" w:eastAsia="Times New Roman" w:hAnsi="Aptos Display" w:cs="Times New Roman"/>
          <w:noProof/>
          <w:kern w:val="0"/>
          <w14:ligatures w14:val="none"/>
        </w:rPr>
        <mc:AlternateContent>
          <mc:Choice Requires="wps">
            <w:drawing>
              <wp:inline distT="0" distB="0" distL="0" distR="0" wp14:anchorId="18B5C430" wp14:editId="10342461">
                <wp:extent cx="5731510" cy="1270"/>
                <wp:effectExtent l="0" t="31750" r="0" b="36830"/>
                <wp:docPr id="4375634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20195F7"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6B6380E9" w14:textId="77777777" w:rsidR="003A29AA" w:rsidRPr="00795C85" w:rsidRDefault="003A29AA" w:rsidP="003A29AA">
      <w:pPr>
        <w:spacing w:before="100" w:beforeAutospacing="1" w:after="100" w:afterAutospacing="1" w:line="240" w:lineRule="auto"/>
        <w:outlineLvl w:val="1"/>
        <w:rPr>
          <w:rFonts w:ascii="Aptos Display" w:eastAsia="Times New Roman" w:hAnsi="Aptos Display" w:cs="Times New Roman"/>
          <w:b/>
          <w:bCs/>
          <w:color w:val="000000"/>
          <w:kern w:val="0"/>
          <w:sz w:val="36"/>
          <w:szCs w:val="36"/>
          <w14:ligatures w14:val="none"/>
        </w:rPr>
      </w:pPr>
      <w:r w:rsidRPr="00795C85">
        <w:rPr>
          <w:rFonts w:ascii="Aptos Display" w:eastAsia="Times New Roman" w:hAnsi="Aptos Display" w:cs="Times New Roman"/>
          <w:b/>
          <w:bCs/>
          <w:color w:val="000000"/>
          <w:kern w:val="0"/>
          <w:sz w:val="36"/>
          <w:szCs w:val="36"/>
          <w14:ligatures w14:val="none"/>
        </w:rPr>
        <w:t>5. Role of GA3</w:t>
      </w:r>
    </w:p>
    <w:p w14:paraId="63556753" w14:textId="77777777" w:rsidR="003A29AA" w:rsidRPr="00E14AE8" w:rsidRDefault="003A29AA" w:rsidP="003A29AA">
      <w:pPr>
        <w:spacing w:before="100" w:beforeAutospacing="1" w:after="100" w:afterAutospacing="1" w:line="240" w:lineRule="auto"/>
        <w:rPr>
          <w:rFonts w:ascii="Aptos Display" w:hAnsi="Aptos Display" w:cs="Times New Roman"/>
          <w:color w:val="000000"/>
          <w:kern w:val="0"/>
          <w14:ligatures w14:val="none"/>
        </w:rPr>
      </w:pPr>
      <w:r w:rsidRPr="00E14AE8">
        <w:rPr>
          <w:rFonts w:ascii="Aptos Display" w:hAnsi="Aptos Display" w:cs="Times New Roman"/>
          <w:color w:val="000000"/>
          <w:kern w:val="0"/>
          <w14:ligatures w14:val="none"/>
        </w:rPr>
        <w:t>The General Assembly Third Committee addresses this issue through:</w:t>
      </w:r>
    </w:p>
    <w:p w14:paraId="5E69BE95" w14:textId="77777777" w:rsidR="003A29AA" w:rsidRPr="00E14AE8" w:rsidRDefault="003A29AA" w:rsidP="003A29AA">
      <w:pPr>
        <w:numPr>
          <w:ilvl w:val="0"/>
          <w:numId w:val="18"/>
        </w:numPr>
        <w:spacing w:before="100" w:beforeAutospacing="1" w:after="100" w:afterAutospacing="1" w:line="240" w:lineRule="auto"/>
        <w:rPr>
          <w:rFonts w:ascii="Aptos Display" w:eastAsia="Times New Roman" w:hAnsi="Aptos Display" w:cs="Times New Roman"/>
          <w:color w:val="000000"/>
          <w:kern w:val="0"/>
          <w14:ligatures w14:val="none"/>
        </w:rPr>
      </w:pPr>
      <w:r w:rsidRPr="00E14AE8">
        <w:rPr>
          <w:rFonts w:ascii="Aptos Display" w:eastAsia="Times New Roman" w:hAnsi="Aptos Display" w:cs="Times New Roman"/>
          <w:color w:val="000000"/>
          <w:kern w:val="0"/>
          <w14:ligatures w14:val="none"/>
        </w:rPr>
        <w:lastRenderedPageBreak/>
        <w:t>Norm-setting</w:t>
      </w:r>
    </w:p>
    <w:p w14:paraId="19C13565" w14:textId="77777777" w:rsidR="003A29AA" w:rsidRPr="00E14AE8" w:rsidRDefault="003A29AA" w:rsidP="003A29AA">
      <w:pPr>
        <w:numPr>
          <w:ilvl w:val="0"/>
          <w:numId w:val="18"/>
        </w:numPr>
        <w:spacing w:before="100" w:beforeAutospacing="1" w:after="100" w:afterAutospacing="1" w:line="240" w:lineRule="auto"/>
        <w:rPr>
          <w:rFonts w:ascii="Aptos Display" w:eastAsia="Times New Roman" w:hAnsi="Aptos Display" w:cs="Times New Roman"/>
          <w:color w:val="000000"/>
          <w:kern w:val="0"/>
          <w14:ligatures w14:val="none"/>
        </w:rPr>
      </w:pPr>
      <w:r w:rsidRPr="00E14AE8">
        <w:rPr>
          <w:rFonts w:ascii="Aptos Display" w:eastAsia="Times New Roman" w:hAnsi="Aptos Display" w:cs="Times New Roman"/>
          <w:color w:val="000000"/>
          <w:kern w:val="0"/>
          <w14:ligatures w14:val="none"/>
        </w:rPr>
        <w:t>Promotion of human rights</w:t>
      </w:r>
    </w:p>
    <w:p w14:paraId="242A204F" w14:textId="77777777" w:rsidR="003A29AA" w:rsidRPr="00E14AE8" w:rsidRDefault="003A29AA" w:rsidP="003A29AA">
      <w:pPr>
        <w:numPr>
          <w:ilvl w:val="0"/>
          <w:numId w:val="18"/>
        </w:numPr>
        <w:spacing w:before="100" w:beforeAutospacing="1" w:after="100" w:afterAutospacing="1" w:line="240" w:lineRule="auto"/>
        <w:rPr>
          <w:rFonts w:ascii="Aptos Display" w:eastAsia="Times New Roman" w:hAnsi="Aptos Display" w:cs="Times New Roman"/>
          <w:color w:val="000000"/>
          <w:kern w:val="0"/>
          <w14:ligatures w14:val="none"/>
        </w:rPr>
      </w:pPr>
      <w:r w:rsidRPr="00E14AE8">
        <w:rPr>
          <w:rFonts w:ascii="Aptos Display" w:eastAsia="Times New Roman" w:hAnsi="Aptos Display" w:cs="Times New Roman"/>
          <w:color w:val="000000"/>
          <w:kern w:val="0"/>
          <w14:ligatures w14:val="none"/>
        </w:rPr>
        <w:t>Encouraging international cooperation</w:t>
      </w:r>
    </w:p>
    <w:p w14:paraId="7F264E83" w14:textId="77777777" w:rsidR="003A29AA" w:rsidRPr="00E14AE8" w:rsidRDefault="003A29AA" w:rsidP="003A29AA">
      <w:pPr>
        <w:spacing w:before="100" w:beforeAutospacing="1" w:after="100" w:afterAutospacing="1" w:line="240" w:lineRule="auto"/>
        <w:rPr>
          <w:rFonts w:ascii="Aptos Display" w:hAnsi="Aptos Display" w:cs="Times New Roman"/>
          <w:color w:val="000000"/>
          <w:kern w:val="0"/>
          <w14:ligatures w14:val="none"/>
        </w:rPr>
      </w:pPr>
      <w:r w:rsidRPr="00E14AE8">
        <w:rPr>
          <w:rFonts w:ascii="Aptos Display" w:hAnsi="Aptos Display" w:cs="Times New Roman"/>
          <w:color w:val="000000"/>
          <w:kern w:val="0"/>
          <w14:ligatures w14:val="none"/>
        </w:rPr>
        <w:t>GA3 resolutions are non-binding but influential in shaping global standards.</w:t>
      </w:r>
    </w:p>
    <w:p w14:paraId="7B9EF34B" w14:textId="77777777" w:rsidR="003A29AA" w:rsidRPr="00E14AE8" w:rsidRDefault="003A29AA" w:rsidP="003A29AA">
      <w:pPr>
        <w:spacing w:after="0" w:line="240" w:lineRule="auto"/>
        <w:rPr>
          <w:rFonts w:ascii="Aptos Display" w:eastAsia="Times New Roman" w:hAnsi="Aptos Display" w:cs="Times New Roman"/>
          <w:kern w:val="0"/>
          <w14:ligatures w14:val="none"/>
        </w:rPr>
      </w:pPr>
      <w:r w:rsidRPr="00E14AE8">
        <w:rPr>
          <w:rFonts w:ascii="Aptos Display" w:eastAsia="Times New Roman" w:hAnsi="Aptos Display" w:cs="Times New Roman"/>
          <w:noProof/>
          <w:kern w:val="0"/>
          <w14:ligatures w14:val="none"/>
        </w:rPr>
        <mc:AlternateContent>
          <mc:Choice Requires="wps">
            <w:drawing>
              <wp:inline distT="0" distB="0" distL="0" distR="0" wp14:anchorId="3B6466E5" wp14:editId="15CC27E0">
                <wp:extent cx="5731510" cy="1270"/>
                <wp:effectExtent l="0" t="31750" r="0" b="36830"/>
                <wp:docPr id="30540127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9AE65E0"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1BE88041" w14:textId="77777777" w:rsidR="003A29AA" w:rsidRPr="00795C85" w:rsidRDefault="003A29AA" w:rsidP="003A29AA">
      <w:pPr>
        <w:spacing w:before="100" w:beforeAutospacing="1" w:after="100" w:afterAutospacing="1" w:line="240" w:lineRule="auto"/>
        <w:outlineLvl w:val="1"/>
        <w:rPr>
          <w:rFonts w:ascii="Aptos Display" w:eastAsia="Times New Roman" w:hAnsi="Aptos Display" w:cs="Times New Roman"/>
          <w:b/>
          <w:bCs/>
          <w:color w:val="000000"/>
          <w:kern w:val="0"/>
          <w:sz w:val="36"/>
          <w:szCs w:val="36"/>
          <w14:ligatures w14:val="none"/>
        </w:rPr>
      </w:pPr>
      <w:r w:rsidRPr="00795C85">
        <w:rPr>
          <w:rFonts w:ascii="Aptos Display" w:eastAsia="Times New Roman" w:hAnsi="Aptos Display" w:cs="Times New Roman"/>
          <w:b/>
          <w:bCs/>
          <w:color w:val="000000"/>
          <w:kern w:val="0"/>
          <w:sz w:val="36"/>
          <w:szCs w:val="36"/>
          <w14:ligatures w14:val="none"/>
        </w:rPr>
        <w:t>6. Points for Consideration</w:t>
      </w:r>
    </w:p>
    <w:p w14:paraId="418D08C4" w14:textId="77777777" w:rsidR="003A29AA" w:rsidRPr="00E14AE8" w:rsidRDefault="003A29AA" w:rsidP="003A29AA">
      <w:pPr>
        <w:numPr>
          <w:ilvl w:val="0"/>
          <w:numId w:val="19"/>
        </w:numPr>
        <w:spacing w:before="100" w:beforeAutospacing="1" w:after="100" w:afterAutospacing="1" w:line="240" w:lineRule="auto"/>
        <w:rPr>
          <w:rFonts w:ascii="Aptos Display" w:eastAsia="Times New Roman" w:hAnsi="Aptos Display" w:cs="Times New Roman"/>
          <w:color w:val="000000"/>
          <w:kern w:val="0"/>
          <w14:ligatures w14:val="none"/>
        </w:rPr>
      </w:pPr>
      <w:r w:rsidRPr="00E14AE8">
        <w:rPr>
          <w:rFonts w:ascii="Aptos Display" w:eastAsia="Times New Roman" w:hAnsi="Aptos Display" w:cs="Times New Roman"/>
          <w:color w:val="000000"/>
          <w:kern w:val="0"/>
          <w14:ligatures w14:val="none"/>
        </w:rPr>
        <w:t>How can protections be strengthened while respecting sovereignty?</w:t>
      </w:r>
    </w:p>
    <w:p w14:paraId="5A962829" w14:textId="77777777" w:rsidR="003A29AA" w:rsidRPr="00E14AE8" w:rsidRDefault="003A29AA" w:rsidP="003A29AA">
      <w:pPr>
        <w:numPr>
          <w:ilvl w:val="0"/>
          <w:numId w:val="19"/>
        </w:numPr>
        <w:spacing w:before="100" w:beforeAutospacing="1" w:after="100" w:afterAutospacing="1" w:line="240" w:lineRule="auto"/>
        <w:rPr>
          <w:rFonts w:ascii="Aptos Display" w:eastAsia="Times New Roman" w:hAnsi="Aptos Display" w:cs="Times New Roman"/>
          <w:color w:val="000000"/>
          <w:kern w:val="0"/>
          <w14:ligatures w14:val="none"/>
        </w:rPr>
      </w:pPr>
      <w:r w:rsidRPr="00E14AE8">
        <w:rPr>
          <w:rFonts w:ascii="Aptos Display" w:eastAsia="Times New Roman" w:hAnsi="Aptos Display" w:cs="Times New Roman"/>
          <w:color w:val="000000"/>
          <w:kern w:val="0"/>
          <w14:ligatures w14:val="none"/>
        </w:rPr>
        <w:t>What mechanisms can reduce impunity?</w:t>
      </w:r>
    </w:p>
    <w:p w14:paraId="4D8F8862" w14:textId="77777777" w:rsidR="003A29AA" w:rsidRPr="00E14AE8" w:rsidRDefault="003A29AA" w:rsidP="003A29AA">
      <w:pPr>
        <w:numPr>
          <w:ilvl w:val="0"/>
          <w:numId w:val="19"/>
        </w:numPr>
        <w:spacing w:before="100" w:beforeAutospacing="1" w:after="100" w:afterAutospacing="1" w:line="240" w:lineRule="auto"/>
        <w:rPr>
          <w:rFonts w:ascii="Aptos Display" w:eastAsia="Times New Roman" w:hAnsi="Aptos Display" w:cs="Times New Roman"/>
          <w:color w:val="000000"/>
          <w:kern w:val="0"/>
          <w14:ligatures w14:val="none"/>
        </w:rPr>
      </w:pPr>
      <w:r w:rsidRPr="00E14AE8">
        <w:rPr>
          <w:rFonts w:ascii="Aptos Display" w:eastAsia="Times New Roman" w:hAnsi="Aptos Display" w:cs="Times New Roman"/>
          <w:color w:val="000000"/>
          <w:kern w:val="0"/>
          <w14:ligatures w14:val="none"/>
        </w:rPr>
        <w:t>How can journalists be supported in high-risk environments?</w:t>
      </w:r>
    </w:p>
    <w:p w14:paraId="166FE920" w14:textId="77777777" w:rsidR="003A29AA" w:rsidRPr="00E14AE8" w:rsidRDefault="003A29AA" w:rsidP="003A29AA">
      <w:pPr>
        <w:numPr>
          <w:ilvl w:val="0"/>
          <w:numId w:val="19"/>
        </w:numPr>
        <w:spacing w:before="100" w:beforeAutospacing="1" w:after="100" w:afterAutospacing="1" w:line="240" w:lineRule="auto"/>
        <w:rPr>
          <w:rFonts w:ascii="Aptos Display" w:eastAsia="Times New Roman" w:hAnsi="Aptos Display" w:cs="Times New Roman"/>
          <w:color w:val="000000"/>
          <w:kern w:val="0"/>
          <w14:ligatures w14:val="none"/>
        </w:rPr>
      </w:pPr>
      <w:r w:rsidRPr="00E14AE8">
        <w:rPr>
          <w:rFonts w:ascii="Aptos Display" w:eastAsia="Times New Roman" w:hAnsi="Aptos Display" w:cs="Times New Roman"/>
          <w:color w:val="000000"/>
          <w:kern w:val="0"/>
          <w14:ligatures w14:val="none"/>
        </w:rPr>
        <w:t>What role should digital regulation play?</w:t>
      </w:r>
    </w:p>
    <w:p w14:paraId="5E4F3C14" w14:textId="77777777" w:rsidR="003A29AA" w:rsidRPr="00E14AE8" w:rsidRDefault="003A29AA" w:rsidP="003A29AA">
      <w:pPr>
        <w:numPr>
          <w:ilvl w:val="0"/>
          <w:numId w:val="19"/>
        </w:numPr>
        <w:spacing w:before="100" w:beforeAutospacing="1" w:after="100" w:afterAutospacing="1" w:line="240" w:lineRule="auto"/>
        <w:rPr>
          <w:rFonts w:ascii="Aptos Display" w:eastAsia="Times New Roman" w:hAnsi="Aptos Display" w:cs="Times New Roman"/>
          <w:color w:val="000000"/>
          <w:kern w:val="0"/>
          <w14:ligatures w14:val="none"/>
        </w:rPr>
      </w:pPr>
      <w:r w:rsidRPr="00E14AE8">
        <w:rPr>
          <w:rFonts w:ascii="Aptos Display" w:eastAsia="Times New Roman" w:hAnsi="Aptos Display" w:cs="Times New Roman"/>
          <w:color w:val="000000"/>
          <w:kern w:val="0"/>
          <w14:ligatures w14:val="none"/>
        </w:rPr>
        <w:t>How can gender-specific risks be addressed?</w:t>
      </w:r>
    </w:p>
    <w:p w14:paraId="20C0A1BC" w14:textId="77777777" w:rsidR="003A29AA" w:rsidRPr="00E14AE8" w:rsidRDefault="003A29AA" w:rsidP="003A29AA">
      <w:pPr>
        <w:spacing w:after="0" w:line="240" w:lineRule="auto"/>
        <w:rPr>
          <w:rFonts w:ascii="Aptos Display" w:eastAsia="Times New Roman" w:hAnsi="Aptos Display" w:cs="Times New Roman"/>
          <w:kern w:val="0"/>
          <w14:ligatures w14:val="none"/>
        </w:rPr>
      </w:pPr>
      <w:r w:rsidRPr="00E14AE8">
        <w:rPr>
          <w:rFonts w:ascii="Aptos Display" w:eastAsia="Times New Roman" w:hAnsi="Aptos Display" w:cs="Times New Roman"/>
          <w:noProof/>
          <w:kern w:val="0"/>
          <w14:ligatures w14:val="none"/>
        </w:rPr>
        <mc:AlternateContent>
          <mc:Choice Requires="wps">
            <w:drawing>
              <wp:inline distT="0" distB="0" distL="0" distR="0" wp14:anchorId="54227731" wp14:editId="49438331">
                <wp:extent cx="5731510" cy="1270"/>
                <wp:effectExtent l="0" t="31750" r="0" b="36830"/>
                <wp:docPr id="66103267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4AC7091"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1909744E" w14:textId="77777777" w:rsidR="003A29AA" w:rsidRPr="00795C85" w:rsidRDefault="003A29AA" w:rsidP="003A29AA">
      <w:pPr>
        <w:spacing w:before="100" w:beforeAutospacing="1" w:after="100" w:afterAutospacing="1" w:line="240" w:lineRule="auto"/>
        <w:outlineLvl w:val="1"/>
        <w:rPr>
          <w:rFonts w:ascii="Aptos Display" w:eastAsia="Times New Roman" w:hAnsi="Aptos Display" w:cs="Times New Roman"/>
          <w:b/>
          <w:bCs/>
          <w:color w:val="000000"/>
          <w:kern w:val="0"/>
          <w:sz w:val="36"/>
          <w:szCs w:val="36"/>
          <w14:ligatures w14:val="none"/>
        </w:rPr>
      </w:pPr>
      <w:r w:rsidRPr="00795C85">
        <w:rPr>
          <w:rFonts w:ascii="Aptos Display" w:eastAsia="Times New Roman" w:hAnsi="Aptos Display" w:cs="Times New Roman"/>
          <w:b/>
          <w:bCs/>
          <w:color w:val="000000"/>
          <w:kern w:val="0"/>
          <w:sz w:val="36"/>
          <w:szCs w:val="36"/>
          <w14:ligatures w14:val="none"/>
        </w:rPr>
        <w:t>7. Suggested Areas for Resolution Building</w:t>
      </w:r>
    </w:p>
    <w:p w14:paraId="1ABF80FF" w14:textId="77777777" w:rsidR="003A29AA" w:rsidRPr="00E14AE8" w:rsidRDefault="003A29AA" w:rsidP="003A29AA">
      <w:pPr>
        <w:numPr>
          <w:ilvl w:val="0"/>
          <w:numId w:val="20"/>
        </w:numPr>
        <w:spacing w:before="100" w:beforeAutospacing="1" w:after="100" w:afterAutospacing="1" w:line="240" w:lineRule="auto"/>
        <w:rPr>
          <w:rFonts w:ascii="Aptos Display" w:eastAsia="Times New Roman" w:hAnsi="Aptos Display" w:cs="Times New Roman"/>
          <w:color w:val="000000"/>
          <w:kern w:val="0"/>
          <w14:ligatures w14:val="none"/>
        </w:rPr>
      </w:pPr>
      <w:r w:rsidRPr="00E14AE8">
        <w:rPr>
          <w:rFonts w:ascii="Aptos Display" w:eastAsia="Times New Roman" w:hAnsi="Aptos Display" w:cs="Times New Roman"/>
          <w:color w:val="000000"/>
          <w:kern w:val="0"/>
          <w14:ligatures w14:val="none"/>
        </w:rPr>
        <w:t>Strengthening legal frameworks</w:t>
      </w:r>
    </w:p>
    <w:p w14:paraId="3FC47401" w14:textId="77777777" w:rsidR="003A29AA" w:rsidRPr="00E14AE8" w:rsidRDefault="003A29AA" w:rsidP="003A29AA">
      <w:pPr>
        <w:numPr>
          <w:ilvl w:val="0"/>
          <w:numId w:val="20"/>
        </w:numPr>
        <w:spacing w:before="100" w:beforeAutospacing="1" w:after="100" w:afterAutospacing="1" w:line="240" w:lineRule="auto"/>
        <w:rPr>
          <w:rFonts w:ascii="Aptos Display" w:eastAsia="Times New Roman" w:hAnsi="Aptos Display" w:cs="Times New Roman"/>
          <w:color w:val="000000"/>
          <w:kern w:val="0"/>
          <w14:ligatures w14:val="none"/>
        </w:rPr>
      </w:pPr>
      <w:r w:rsidRPr="00E14AE8">
        <w:rPr>
          <w:rFonts w:ascii="Aptos Display" w:eastAsia="Times New Roman" w:hAnsi="Aptos Display" w:cs="Times New Roman"/>
          <w:color w:val="000000"/>
          <w:kern w:val="0"/>
          <w14:ligatures w14:val="none"/>
        </w:rPr>
        <w:t>Enhancing monitoring and reporting</w:t>
      </w:r>
    </w:p>
    <w:p w14:paraId="6EA31B22" w14:textId="77777777" w:rsidR="003A29AA" w:rsidRPr="00E14AE8" w:rsidRDefault="003A29AA" w:rsidP="003A29AA">
      <w:pPr>
        <w:numPr>
          <w:ilvl w:val="0"/>
          <w:numId w:val="20"/>
        </w:numPr>
        <w:spacing w:before="100" w:beforeAutospacing="1" w:after="100" w:afterAutospacing="1" w:line="240" w:lineRule="auto"/>
        <w:rPr>
          <w:rFonts w:ascii="Aptos Display" w:eastAsia="Times New Roman" w:hAnsi="Aptos Display" w:cs="Times New Roman"/>
          <w:color w:val="000000"/>
          <w:kern w:val="0"/>
          <w14:ligatures w14:val="none"/>
        </w:rPr>
      </w:pPr>
      <w:r w:rsidRPr="00E14AE8">
        <w:rPr>
          <w:rFonts w:ascii="Aptos Display" w:eastAsia="Times New Roman" w:hAnsi="Aptos Display" w:cs="Times New Roman"/>
          <w:color w:val="000000"/>
          <w:kern w:val="0"/>
          <w14:ligatures w14:val="none"/>
        </w:rPr>
        <w:t>Capacity-building initiatives</w:t>
      </w:r>
    </w:p>
    <w:p w14:paraId="0254E037" w14:textId="77777777" w:rsidR="003A29AA" w:rsidRPr="00E14AE8" w:rsidRDefault="003A29AA" w:rsidP="003A29AA">
      <w:pPr>
        <w:numPr>
          <w:ilvl w:val="0"/>
          <w:numId w:val="20"/>
        </w:numPr>
        <w:spacing w:before="100" w:beforeAutospacing="1" w:after="100" w:afterAutospacing="1" w:line="240" w:lineRule="auto"/>
        <w:rPr>
          <w:rFonts w:ascii="Aptos Display" w:eastAsia="Times New Roman" w:hAnsi="Aptos Display" w:cs="Times New Roman"/>
          <w:color w:val="000000"/>
          <w:kern w:val="0"/>
          <w14:ligatures w14:val="none"/>
        </w:rPr>
      </w:pPr>
      <w:r w:rsidRPr="00E14AE8">
        <w:rPr>
          <w:rFonts w:ascii="Aptos Display" w:eastAsia="Times New Roman" w:hAnsi="Aptos Display" w:cs="Times New Roman"/>
          <w:color w:val="000000"/>
          <w:kern w:val="0"/>
          <w14:ligatures w14:val="none"/>
        </w:rPr>
        <w:t>Addressing digital security risks</w:t>
      </w:r>
    </w:p>
    <w:p w14:paraId="0D2A5103" w14:textId="77777777" w:rsidR="003A29AA" w:rsidRPr="00E14AE8" w:rsidRDefault="003A29AA" w:rsidP="003A29AA">
      <w:pPr>
        <w:numPr>
          <w:ilvl w:val="0"/>
          <w:numId w:val="20"/>
        </w:numPr>
        <w:spacing w:before="100" w:beforeAutospacing="1" w:after="100" w:afterAutospacing="1" w:line="240" w:lineRule="auto"/>
        <w:rPr>
          <w:rFonts w:ascii="Aptos Display" w:eastAsia="Times New Roman" w:hAnsi="Aptos Display" w:cs="Times New Roman"/>
          <w:color w:val="000000"/>
          <w:kern w:val="0"/>
          <w14:ligatures w14:val="none"/>
        </w:rPr>
      </w:pPr>
      <w:r w:rsidRPr="00E14AE8">
        <w:rPr>
          <w:rFonts w:ascii="Aptos Display" w:eastAsia="Times New Roman" w:hAnsi="Aptos Display" w:cs="Times New Roman"/>
          <w:color w:val="000000"/>
          <w:kern w:val="0"/>
          <w14:ligatures w14:val="none"/>
        </w:rPr>
        <w:t>Supporting freelance journalists</w:t>
      </w:r>
    </w:p>
    <w:p w14:paraId="2B7287F5" w14:textId="77777777" w:rsidR="003A29AA" w:rsidRPr="00E14AE8" w:rsidRDefault="003A29AA" w:rsidP="003A29AA">
      <w:pPr>
        <w:spacing w:after="0" w:line="240" w:lineRule="auto"/>
        <w:rPr>
          <w:rFonts w:ascii="Aptos Display" w:eastAsia="Times New Roman" w:hAnsi="Aptos Display" w:cs="Times New Roman"/>
          <w:kern w:val="0"/>
          <w14:ligatures w14:val="none"/>
        </w:rPr>
      </w:pPr>
      <w:r w:rsidRPr="00E14AE8">
        <w:rPr>
          <w:rFonts w:ascii="Aptos Display" w:eastAsia="Times New Roman" w:hAnsi="Aptos Display" w:cs="Times New Roman"/>
          <w:noProof/>
          <w:kern w:val="0"/>
          <w14:ligatures w14:val="none"/>
        </w:rPr>
        <mc:AlternateContent>
          <mc:Choice Requires="wps">
            <w:drawing>
              <wp:inline distT="0" distB="0" distL="0" distR="0" wp14:anchorId="3E0CDA53" wp14:editId="0E206EBC">
                <wp:extent cx="5731510" cy="1270"/>
                <wp:effectExtent l="0" t="31750" r="0" b="36830"/>
                <wp:docPr id="140786484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EC72646"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63D67E63" w14:textId="77777777" w:rsidR="003A29AA" w:rsidRPr="00795C85" w:rsidRDefault="003A29AA" w:rsidP="003A29AA">
      <w:pPr>
        <w:spacing w:before="100" w:beforeAutospacing="1" w:after="100" w:afterAutospacing="1" w:line="240" w:lineRule="auto"/>
        <w:outlineLvl w:val="1"/>
        <w:rPr>
          <w:rFonts w:ascii="Aptos Display" w:eastAsia="Times New Roman" w:hAnsi="Aptos Display" w:cs="Times New Roman"/>
          <w:b/>
          <w:bCs/>
          <w:color w:val="000000"/>
          <w:kern w:val="0"/>
          <w:sz w:val="36"/>
          <w:szCs w:val="36"/>
          <w14:ligatures w14:val="none"/>
        </w:rPr>
      </w:pPr>
      <w:r w:rsidRPr="00795C85">
        <w:rPr>
          <w:rFonts w:ascii="Aptos Display" w:eastAsia="Times New Roman" w:hAnsi="Aptos Display" w:cs="Times New Roman"/>
          <w:b/>
          <w:bCs/>
          <w:color w:val="000000"/>
          <w:kern w:val="0"/>
          <w:sz w:val="36"/>
          <w:szCs w:val="36"/>
          <w14:ligatures w14:val="none"/>
        </w:rPr>
        <w:t>8. Conclusion</w:t>
      </w:r>
    </w:p>
    <w:p w14:paraId="36BB75FE" w14:textId="77777777" w:rsidR="003A29AA" w:rsidRPr="00E14AE8" w:rsidRDefault="003A29AA" w:rsidP="003A29AA">
      <w:pPr>
        <w:spacing w:before="100" w:beforeAutospacing="1" w:after="100" w:afterAutospacing="1" w:line="240" w:lineRule="auto"/>
        <w:rPr>
          <w:rFonts w:ascii="Aptos Display" w:hAnsi="Aptos Display" w:cs="Times New Roman"/>
          <w:color w:val="000000"/>
          <w:kern w:val="0"/>
          <w14:ligatures w14:val="none"/>
        </w:rPr>
      </w:pPr>
      <w:r w:rsidRPr="00E14AE8">
        <w:rPr>
          <w:rFonts w:ascii="Aptos Display" w:hAnsi="Aptos Display" w:cs="Times New Roman"/>
          <w:color w:val="000000"/>
          <w:kern w:val="0"/>
          <w14:ligatures w14:val="none"/>
        </w:rPr>
        <w:t>The protection of journalists in conflict zones is essential for safeguarding human rights and ensuring access to accurate information. As risks continue to evolve, international cooperation remains key.</w:t>
      </w:r>
    </w:p>
    <w:p w14:paraId="50AA6139" w14:textId="77777777" w:rsidR="003A29AA" w:rsidRPr="00E14AE8" w:rsidRDefault="003A29AA" w:rsidP="003A29AA">
      <w:pPr>
        <w:spacing w:before="100" w:beforeAutospacing="1" w:after="100" w:afterAutospacing="1" w:line="240" w:lineRule="auto"/>
        <w:rPr>
          <w:rFonts w:ascii="Aptos Display" w:hAnsi="Aptos Display" w:cs="Times New Roman"/>
          <w:color w:val="000000"/>
          <w:kern w:val="0"/>
          <w14:ligatures w14:val="none"/>
        </w:rPr>
      </w:pPr>
      <w:r w:rsidRPr="00E14AE8">
        <w:rPr>
          <w:rFonts w:ascii="Aptos Display" w:hAnsi="Aptos Display" w:cs="Times New Roman"/>
          <w:color w:val="000000"/>
          <w:kern w:val="0"/>
          <w14:ligatures w14:val="none"/>
        </w:rPr>
        <w:t>GA3 provides an important platform for dialogue and consensus-building aimed at improving protections for journalists worldwide.</w:t>
      </w:r>
    </w:p>
    <w:p w14:paraId="622490BE" w14:textId="77777777" w:rsidR="00C44DAA" w:rsidRPr="00E14AE8" w:rsidRDefault="00C44DAA" w:rsidP="003A29AA">
      <w:pPr>
        <w:rPr>
          <w:rFonts w:ascii="Aptos Display" w:hAnsi="Aptos Display"/>
        </w:rPr>
      </w:pPr>
    </w:p>
    <w:sectPr w:rsidR="00C44DAA" w:rsidRPr="00E14AE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026FC" w14:textId="77777777" w:rsidR="008E2928" w:rsidRDefault="008E2928" w:rsidP="00AE142E">
      <w:pPr>
        <w:spacing w:after="0" w:line="240" w:lineRule="auto"/>
      </w:pPr>
      <w:r>
        <w:separator/>
      </w:r>
    </w:p>
  </w:endnote>
  <w:endnote w:type="continuationSeparator" w:id="0">
    <w:p w14:paraId="595FF794" w14:textId="77777777" w:rsidR="008E2928" w:rsidRDefault="008E2928" w:rsidP="00AE1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9D88A" w14:textId="77777777" w:rsidR="008E2928" w:rsidRDefault="008E2928" w:rsidP="00AE142E">
      <w:pPr>
        <w:spacing w:after="0" w:line="240" w:lineRule="auto"/>
      </w:pPr>
      <w:r>
        <w:separator/>
      </w:r>
    </w:p>
  </w:footnote>
  <w:footnote w:type="continuationSeparator" w:id="0">
    <w:p w14:paraId="03BAEA52" w14:textId="77777777" w:rsidR="008E2928" w:rsidRDefault="008E2928" w:rsidP="00AE1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D5B8" w14:textId="4EF7CF73" w:rsidR="00AE142E" w:rsidRDefault="00AE142E">
    <w:pPr>
      <w:pStyle w:val="Header"/>
    </w:pPr>
    <w:r>
      <w:t>Sam Fitzgerald</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FC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27E2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135B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04670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93A5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FE027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672EC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1D68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A5799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7B32A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AA1BB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5806E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5F2EB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EF685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D6D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80420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70346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F0052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F8F21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764E6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8457203">
    <w:abstractNumId w:val="17"/>
  </w:num>
  <w:num w:numId="2" w16cid:durableId="293953593">
    <w:abstractNumId w:val="16"/>
  </w:num>
  <w:num w:numId="3" w16cid:durableId="2028602883">
    <w:abstractNumId w:val="5"/>
  </w:num>
  <w:num w:numId="4" w16cid:durableId="2093965107">
    <w:abstractNumId w:val="10"/>
  </w:num>
  <w:num w:numId="5" w16cid:durableId="1025328322">
    <w:abstractNumId w:val="19"/>
  </w:num>
  <w:num w:numId="6" w16cid:durableId="280186112">
    <w:abstractNumId w:val="2"/>
  </w:num>
  <w:num w:numId="7" w16cid:durableId="159004477">
    <w:abstractNumId w:val="8"/>
  </w:num>
  <w:num w:numId="8" w16cid:durableId="1485973149">
    <w:abstractNumId w:val="18"/>
  </w:num>
  <w:num w:numId="9" w16cid:durableId="268464617">
    <w:abstractNumId w:val="4"/>
  </w:num>
  <w:num w:numId="10" w16cid:durableId="1113093453">
    <w:abstractNumId w:val="11"/>
  </w:num>
  <w:num w:numId="11" w16cid:durableId="344749713">
    <w:abstractNumId w:val="0"/>
  </w:num>
  <w:num w:numId="12" w16cid:durableId="1848790252">
    <w:abstractNumId w:val="14"/>
  </w:num>
  <w:num w:numId="13" w16cid:durableId="1820459338">
    <w:abstractNumId w:val="9"/>
  </w:num>
  <w:num w:numId="14" w16cid:durableId="761991514">
    <w:abstractNumId w:val="6"/>
  </w:num>
  <w:num w:numId="15" w16cid:durableId="96220755">
    <w:abstractNumId w:val="15"/>
  </w:num>
  <w:num w:numId="16" w16cid:durableId="748692586">
    <w:abstractNumId w:val="13"/>
  </w:num>
  <w:num w:numId="17" w16cid:durableId="625426416">
    <w:abstractNumId w:val="7"/>
  </w:num>
  <w:num w:numId="18" w16cid:durableId="104934272">
    <w:abstractNumId w:val="3"/>
  </w:num>
  <w:num w:numId="19" w16cid:durableId="997686035">
    <w:abstractNumId w:val="1"/>
  </w:num>
  <w:num w:numId="20" w16cid:durableId="6616585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DAA"/>
    <w:rsid w:val="000528A6"/>
    <w:rsid w:val="0023675C"/>
    <w:rsid w:val="00254AB8"/>
    <w:rsid w:val="0038016D"/>
    <w:rsid w:val="0039798B"/>
    <w:rsid w:val="003A29AA"/>
    <w:rsid w:val="00436EA5"/>
    <w:rsid w:val="005E21EE"/>
    <w:rsid w:val="0063333B"/>
    <w:rsid w:val="0067391B"/>
    <w:rsid w:val="006845C9"/>
    <w:rsid w:val="007372E3"/>
    <w:rsid w:val="0077094E"/>
    <w:rsid w:val="00795C85"/>
    <w:rsid w:val="008E2928"/>
    <w:rsid w:val="00940ED6"/>
    <w:rsid w:val="00983DED"/>
    <w:rsid w:val="00A10D2E"/>
    <w:rsid w:val="00AE142E"/>
    <w:rsid w:val="00BC3416"/>
    <w:rsid w:val="00C36262"/>
    <w:rsid w:val="00C44DAA"/>
    <w:rsid w:val="00D44E97"/>
    <w:rsid w:val="00E14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2B1BB9"/>
  <w15:chartTrackingRefBased/>
  <w15:docId w15:val="{9283152C-E503-3845-BE71-9BEC6956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4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44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DAA"/>
    <w:rPr>
      <w:rFonts w:eastAsiaTheme="majorEastAsia" w:cstheme="majorBidi"/>
      <w:color w:val="272727" w:themeColor="text1" w:themeTint="D8"/>
    </w:rPr>
  </w:style>
  <w:style w:type="paragraph" w:styleId="Title">
    <w:name w:val="Title"/>
    <w:basedOn w:val="Normal"/>
    <w:next w:val="Normal"/>
    <w:link w:val="TitleChar"/>
    <w:uiPriority w:val="10"/>
    <w:qFormat/>
    <w:rsid w:val="00C44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DAA"/>
    <w:pPr>
      <w:spacing w:before="160"/>
      <w:jc w:val="center"/>
    </w:pPr>
    <w:rPr>
      <w:i/>
      <w:iCs/>
      <w:color w:val="404040" w:themeColor="text1" w:themeTint="BF"/>
    </w:rPr>
  </w:style>
  <w:style w:type="character" w:customStyle="1" w:styleId="QuoteChar">
    <w:name w:val="Quote Char"/>
    <w:basedOn w:val="DefaultParagraphFont"/>
    <w:link w:val="Quote"/>
    <w:uiPriority w:val="29"/>
    <w:rsid w:val="00C44DAA"/>
    <w:rPr>
      <w:i/>
      <w:iCs/>
      <w:color w:val="404040" w:themeColor="text1" w:themeTint="BF"/>
    </w:rPr>
  </w:style>
  <w:style w:type="paragraph" w:styleId="ListParagraph">
    <w:name w:val="List Paragraph"/>
    <w:basedOn w:val="Normal"/>
    <w:uiPriority w:val="34"/>
    <w:qFormat/>
    <w:rsid w:val="00C44DAA"/>
    <w:pPr>
      <w:ind w:left="720"/>
      <w:contextualSpacing/>
    </w:pPr>
  </w:style>
  <w:style w:type="character" w:styleId="IntenseEmphasis">
    <w:name w:val="Intense Emphasis"/>
    <w:basedOn w:val="DefaultParagraphFont"/>
    <w:uiPriority w:val="21"/>
    <w:qFormat/>
    <w:rsid w:val="00C44DAA"/>
    <w:rPr>
      <w:i/>
      <w:iCs/>
      <w:color w:val="0F4761" w:themeColor="accent1" w:themeShade="BF"/>
    </w:rPr>
  </w:style>
  <w:style w:type="paragraph" w:styleId="IntenseQuote">
    <w:name w:val="Intense Quote"/>
    <w:basedOn w:val="Normal"/>
    <w:next w:val="Normal"/>
    <w:link w:val="IntenseQuoteChar"/>
    <w:uiPriority w:val="30"/>
    <w:qFormat/>
    <w:rsid w:val="00C44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DAA"/>
    <w:rPr>
      <w:i/>
      <w:iCs/>
      <w:color w:val="0F4761" w:themeColor="accent1" w:themeShade="BF"/>
    </w:rPr>
  </w:style>
  <w:style w:type="character" w:styleId="IntenseReference">
    <w:name w:val="Intense Reference"/>
    <w:basedOn w:val="DefaultParagraphFont"/>
    <w:uiPriority w:val="32"/>
    <w:qFormat/>
    <w:rsid w:val="00C44DAA"/>
    <w:rPr>
      <w:b/>
      <w:bCs/>
      <w:smallCaps/>
      <w:color w:val="0F4761" w:themeColor="accent1" w:themeShade="BF"/>
      <w:spacing w:val="5"/>
    </w:rPr>
  </w:style>
  <w:style w:type="paragraph" w:styleId="NormalWeb">
    <w:name w:val="Normal (Web)"/>
    <w:basedOn w:val="Normal"/>
    <w:uiPriority w:val="99"/>
    <w:semiHidden/>
    <w:unhideWhenUsed/>
    <w:rsid w:val="00C44DAA"/>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C44DAA"/>
  </w:style>
  <w:style w:type="character" w:styleId="Hyperlink">
    <w:name w:val="Hyperlink"/>
    <w:basedOn w:val="DefaultParagraphFont"/>
    <w:uiPriority w:val="99"/>
    <w:semiHidden/>
    <w:unhideWhenUsed/>
    <w:rsid w:val="00C44DAA"/>
    <w:rPr>
      <w:color w:val="0000FF"/>
      <w:u w:val="single"/>
    </w:rPr>
  </w:style>
  <w:style w:type="paragraph" w:styleId="Header">
    <w:name w:val="header"/>
    <w:basedOn w:val="Normal"/>
    <w:link w:val="HeaderChar"/>
    <w:uiPriority w:val="99"/>
    <w:unhideWhenUsed/>
    <w:rsid w:val="00AE14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42E"/>
  </w:style>
  <w:style w:type="paragraph" w:styleId="Footer">
    <w:name w:val="footer"/>
    <w:basedOn w:val="Normal"/>
    <w:link w:val="FooterChar"/>
    <w:uiPriority w:val="99"/>
    <w:unhideWhenUsed/>
    <w:rsid w:val="00AE1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42E"/>
  </w:style>
  <w:style w:type="character" w:styleId="Strong">
    <w:name w:val="Strong"/>
    <w:basedOn w:val="DefaultParagraphFont"/>
    <w:uiPriority w:val="22"/>
    <w:qFormat/>
    <w:rsid w:val="003A29AA"/>
    <w:rPr>
      <w:b/>
      <w:bCs/>
    </w:rPr>
  </w:style>
  <w:style w:type="character" w:customStyle="1" w:styleId="whitespace-normal">
    <w:name w:val="whitespace-normal"/>
    <w:basedOn w:val="DefaultParagraphFont"/>
    <w:rsid w:val="003A2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5DF2C791FE24896A144F5A6B68B8B" ma:contentTypeVersion="4" ma:contentTypeDescription="Create a new document." ma:contentTypeScope="" ma:versionID="7080af3e349b57c31697e0c75cd50887">
  <xsd:schema xmlns:xsd="http://www.w3.org/2001/XMLSchema" xmlns:xs="http://www.w3.org/2001/XMLSchema" xmlns:p="http://schemas.microsoft.com/office/2006/metadata/properties" xmlns:ns2="c64f9cbb-0322-4e18-8f00-4f3621a6fea0" targetNamespace="http://schemas.microsoft.com/office/2006/metadata/properties" ma:root="true" ma:fieldsID="eacb556d5424380b60588d672f23c510" ns2:_="">
    <xsd:import namespace="c64f9cbb-0322-4e18-8f00-4f3621a6fe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f9cbb-0322-4e18-8f00-4f3621a6f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C470B2-3368-4F8B-A63B-3FC47E616070}"/>
</file>

<file path=customXml/itemProps2.xml><?xml version="1.0" encoding="utf-8"?>
<ds:datastoreItem xmlns:ds="http://schemas.openxmlformats.org/officeDocument/2006/customXml" ds:itemID="{E7D71146-3203-4238-BF9A-8E09D552BA96}"/>
</file>

<file path=customXml/itemProps3.xml><?xml version="1.0" encoding="utf-8"?>
<ds:datastoreItem xmlns:ds="http://schemas.openxmlformats.org/officeDocument/2006/customXml" ds:itemID="{4EE9F741-033B-4EB7-B2A8-32C17BDE7257}"/>
</file>

<file path=docProps/app.xml><?xml version="1.0" encoding="utf-8"?>
<Properties xmlns="http://schemas.openxmlformats.org/officeDocument/2006/extended-properties" xmlns:vt="http://schemas.openxmlformats.org/officeDocument/2006/docPropsVTypes">
  <Template>Normal</Template>
  <TotalTime>7</TotalTime>
  <Pages>5</Pages>
  <Words>1034</Words>
  <Characters>5896</Characters>
  <Application>Microsoft Office Word</Application>
  <DocSecurity>0</DocSecurity>
  <Lines>49</Lines>
  <Paragraphs>13</Paragraphs>
  <ScaleCrop>false</ScaleCrop>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Fitzgerald</dc:creator>
  <cp:keywords/>
  <dc:description/>
  <cp:lastModifiedBy>Sam Fitzgerald</cp:lastModifiedBy>
  <cp:revision>7</cp:revision>
  <dcterms:created xsi:type="dcterms:W3CDTF">2026-04-22T14:37:00Z</dcterms:created>
  <dcterms:modified xsi:type="dcterms:W3CDTF">2026-04-24T13:14:00Z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0x0101003515DF2C791FE24896A144F5A6B68B8B</vt:lpwstr>
  </property>
</Properties>
</file>