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7F44" w14:textId="6F819A6F" w:rsidR="00B26CA6" w:rsidRPr="00B26CA6" w:rsidRDefault="00B26CA6" w:rsidP="00B26CA6">
      <w:pPr>
        <w:spacing w:before="100" w:beforeAutospacing="1" w:after="100" w:afterAutospacing="1" w:line="240" w:lineRule="auto"/>
        <w:rPr>
          <w:rFonts w:ascii="Times New Roman" w:hAnsi="Times New Roman" w:cs="Times New Roman"/>
          <w:color w:val="000000"/>
          <w:kern w:val="0"/>
          <w14:ligatures w14:val="none"/>
        </w:rPr>
      </w:pPr>
      <w:r w:rsidRPr="00B26CA6">
        <w:rPr>
          <w:rFonts w:ascii="Times New Roman" w:hAnsi="Times New Roman" w:cs="Times New Roman"/>
          <w:b/>
          <w:bCs/>
          <w:color w:val="000000"/>
          <w:kern w:val="0"/>
          <w14:ligatures w14:val="none"/>
        </w:rPr>
        <w:t>PHSMUN</w:t>
      </w:r>
      <w:r w:rsidR="00472867">
        <w:rPr>
          <w:rFonts w:ascii="Times New Roman" w:hAnsi="Times New Roman" w:cs="Times New Roman"/>
          <w:b/>
          <w:bCs/>
          <w:color w:val="000000"/>
          <w:kern w:val="0"/>
          <w14:ligatures w14:val="none"/>
        </w:rPr>
        <w:t xml:space="preserve"> — Committee on the Status of Women</w:t>
      </w:r>
      <w:r w:rsidRPr="00B26CA6">
        <w:rPr>
          <w:rFonts w:ascii="Times New Roman" w:hAnsi="Times New Roman" w:cs="Times New Roman"/>
          <w:color w:val="000000"/>
          <w:kern w:val="0"/>
          <w14:ligatures w14:val="none"/>
        </w:rPr>
        <w:br/>
      </w:r>
      <w:r w:rsidRPr="00B26CA6">
        <w:rPr>
          <w:rFonts w:ascii="Times New Roman" w:hAnsi="Times New Roman" w:cs="Times New Roman"/>
          <w:b/>
          <w:bCs/>
          <w:color w:val="000000"/>
          <w:kern w:val="0"/>
          <w14:ligatures w14:val="none"/>
        </w:rPr>
        <w:t xml:space="preserve">Topic: Period Poverty </w:t>
      </w:r>
    </w:p>
    <w:p w14:paraId="6E3F4A03" w14:textId="77777777" w:rsidR="00B26CA6" w:rsidRPr="00B26CA6" w:rsidRDefault="00B26CA6" w:rsidP="00B26CA6">
      <w:pPr>
        <w:spacing w:after="0" w:line="240" w:lineRule="auto"/>
        <w:rPr>
          <w:rFonts w:ascii="Times New Roman" w:eastAsia="Times New Roman" w:hAnsi="Times New Roman" w:cs="Times New Roman"/>
          <w:kern w:val="0"/>
          <w14:ligatures w14:val="none"/>
        </w:rPr>
      </w:pPr>
      <w:r w:rsidRPr="00B26CA6">
        <w:rPr>
          <w:rFonts w:ascii="Times New Roman" w:eastAsia="Times New Roman" w:hAnsi="Times New Roman" w:cs="Times New Roman"/>
          <w:noProof/>
          <w:kern w:val="0"/>
          <w14:ligatures w14:val="none"/>
        </w:rPr>
        <mc:AlternateContent>
          <mc:Choice Requires="wps">
            <w:drawing>
              <wp:inline distT="0" distB="0" distL="0" distR="0" wp14:anchorId="5799E5F7" wp14:editId="46180C8C">
                <wp:extent cx="5731510" cy="1270"/>
                <wp:effectExtent l="0" t="31750" r="0" b="36830"/>
                <wp:docPr id="199379941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40F04AB"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0D074E1A" w14:textId="77777777" w:rsidR="00B26CA6" w:rsidRPr="00B26CA6" w:rsidRDefault="00B26CA6" w:rsidP="00B26CA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26CA6">
        <w:rPr>
          <w:rFonts w:ascii="Times New Roman" w:eastAsia="Times New Roman" w:hAnsi="Times New Roman" w:cs="Times New Roman"/>
          <w:b/>
          <w:bCs/>
          <w:color w:val="000000"/>
          <w:kern w:val="0"/>
          <w:sz w:val="27"/>
          <w:szCs w:val="27"/>
          <w14:ligatures w14:val="none"/>
        </w:rPr>
        <w:t>Background and Context</w:t>
      </w:r>
    </w:p>
    <w:p w14:paraId="6C4BFC68" w14:textId="77777777" w:rsidR="00B26CA6" w:rsidRPr="00B26CA6" w:rsidRDefault="00B26CA6" w:rsidP="00B26CA6">
      <w:pPr>
        <w:spacing w:before="100" w:beforeAutospacing="1" w:after="100" w:afterAutospacing="1" w:line="240" w:lineRule="auto"/>
        <w:rPr>
          <w:rFonts w:ascii="Times New Roman" w:hAnsi="Times New Roman" w:cs="Times New Roman"/>
          <w:color w:val="000000"/>
          <w:kern w:val="0"/>
          <w14:ligatures w14:val="none"/>
        </w:rPr>
      </w:pPr>
      <w:r w:rsidRPr="00B26CA6">
        <w:rPr>
          <w:rFonts w:ascii="Times New Roman" w:hAnsi="Times New Roman" w:cs="Times New Roman"/>
          <w:color w:val="000000"/>
          <w:kern w:val="0"/>
          <w14:ligatures w14:val="none"/>
        </w:rPr>
        <w:t>Period poverty refers to the inadequate access to menstrual hygiene products, education, sanitation facilities, and waste management. It is a global human rights issue affecting millions of women and girls, as well as non-binary and transgender individuals who menstruate. Despite being a natural biological process, menstruation remains heavily stigmatised in many societies, contributing to systemic inequality in health, education, and economic participation.</w:t>
      </w:r>
    </w:p>
    <w:p w14:paraId="3A1F0E21" w14:textId="77777777" w:rsidR="00B26CA6" w:rsidRPr="00B26CA6" w:rsidRDefault="00B26CA6" w:rsidP="00B26CA6">
      <w:pPr>
        <w:spacing w:before="100" w:beforeAutospacing="1" w:after="100" w:afterAutospacing="1" w:line="240" w:lineRule="auto"/>
        <w:rPr>
          <w:rFonts w:ascii="Times New Roman" w:hAnsi="Times New Roman" w:cs="Times New Roman"/>
          <w:color w:val="000000"/>
          <w:kern w:val="0"/>
          <w14:ligatures w14:val="none"/>
        </w:rPr>
      </w:pPr>
      <w:r w:rsidRPr="00B26CA6">
        <w:rPr>
          <w:rFonts w:ascii="Times New Roman" w:hAnsi="Times New Roman" w:cs="Times New Roman"/>
          <w:color w:val="000000"/>
          <w:kern w:val="0"/>
          <w14:ligatures w14:val="none"/>
        </w:rPr>
        <w:t>According to the United Nations Children's Fund (UNICEF), at least 500 million people worldwide lack access to adequate menstrual products and hygiene facilities. In low- and middle-income countries, the issue is particularly acute due to poverty, weak infrastructure, and limited public health education. In some regions, girls miss up to 20% of the school year due to menstruation-related challenges, contributing to higher dropout rates and reduced long-term opportunities.</w:t>
      </w:r>
    </w:p>
    <w:p w14:paraId="546DD47D" w14:textId="77777777" w:rsidR="00B26CA6" w:rsidRPr="00B26CA6" w:rsidRDefault="00B26CA6" w:rsidP="00B26CA6">
      <w:pPr>
        <w:spacing w:before="100" w:beforeAutospacing="1" w:after="100" w:afterAutospacing="1" w:line="240" w:lineRule="auto"/>
        <w:rPr>
          <w:rFonts w:ascii="Times New Roman" w:hAnsi="Times New Roman" w:cs="Times New Roman"/>
          <w:color w:val="000000"/>
          <w:kern w:val="0"/>
          <w14:ligatures w14:val="none"/>
        </w:rPr>
      </w:pPr>
      <w:r w:rsidRPr="00B26CA6">
        <w:rPr>
          <w:rFonts w:ascii="Times New Roman" w:hAnsi="Times New Roman" w:cs="Times New Roman"/>
          <w:color w:val="000000"/>
          <w:kern w:val="0"/>
          <w14:ligatures w14:val="none"/>
        </w:rPr>
        <w:t xml:space="preserve">Even in high-income countries, period poverty persists. For example, surveys in the United Kingdom and the United States have shown that a significant proportion of </w:t>
      </w:r>
      <w:proofErr w:type="spellStart"/>
      <w:r w:rsidRPr="00B26CA6">
        <w:rPr>
          <w:rFonts w:ascii="Times New Roman" w:hAnsi="Times New Roman" w:cs="Times New Roman"/>
          <w:color w:val="000000"/>
          <w:kern w:val="0"/>
          <w14:ligatures w14:val="none"/>
        </w:rPr>
        <w:t>menstruators</w:t>
      </w:r>
      <w:proofErr w:type="spellEnd"/>
      <w:r w:rsidRPr="00B26CA6">
        <w:rPr>
          <w:rFonts w:ascii="Times New Roman" w:hAnsi="Times New Roman" w:cs="Times New Roman"/>
          <w:color w:val="000000"/>
          <w:kern w:val="0"/>
          <w14:ligatures w14:val="none"/>
        </w:rPr>
        <w:t xml:space="preserve"> struggle to afford basic hygiene products. This has led to increased reliance on charities and food banks, as well as advocacy for policy reform.</w:t>
      </w:r>
    </w:p>
    <w:p w14:paraId="147DAAB6" w14:textId="77777777" w:rsidR="00B26CA6" w:rsidRPr="00B26CA6" w:rsidRDefault="00B26CA6" w:rsidP="00B26CA6">
      <w:pPr>
        <w:spacing w:before="100" w:beforeAutospacing="1" w:after="100" w:afterAutospacing="1" w:line="240" w:lineRule="auto"/>
        <w:rPr>
          <w:rFonts w:ascii="Times New Roman" w:hAnsi="Times New Roman" w:cs="Times New Roman"/>
          <w:color w:val="000000"/>
          <w:kern w:val="0"/>
          <w14:ligatures w14:val="none"/>
        </w:rPr>
      </w:pPr>
      <w:r w:rsidRPr="00B26CA6">
        <w:rPr>
          <w:rFonts w:ascii="Times New Roman" w:hAnsi="Times New Roman" w:cs="Times New Roman"/>
          <w:color w:val="000000"/>
          <w:kern w:val="0"/>
          <w14:ligatures w14:val="none"/>
        </w:rPr>
        <w:t>The issue has gained international recognition in recent years. Countries such as Scotland have taken pioneering steps, becoming the first in the world to make period products free and accessible through public services under the Period Products (Free Provision) Act 2021. Meanwhile, global campaigns have sought to eliminate the so-called “tampon tax,” which categorises menstrual products as non-essential goods.</w:t>
      </w:r>
    </w:p>
    <w:p w14:paraId="340ABFCA" w14:textId="77777777" w:rsidR="00B26CA6" w:rsidRPr="00B26CA6" w:rsidRDefault="00B26CA6" w:rsidP="00B26CA6">
      <w:pPr>
        <w:spacing w:after="0" w:line="240" w:lineRule="auto"/>
        <w:rPr>
          <w:rFonts w:ascii="Times New Roman" w:eastAsia="Times New Roman" w:hAnsi="Times New Roman" w:cs="Times New Roman"/>
          <w:kern w:val="0"/>
          <w14:ligatures w14:val="none"/>
        </w:rPr>
      </w:pPr>
      <w:r w:rsidRPr="00B26CA6">
        <w:rPr>
          <w:rFonts w:ascii="Times New Roman" w:eastAsia="Times New Roman" w:hAnsi="Times New Roman" w:cs="Times New Roman"/>
          <w:noProof/>
          <w:kern w:val="0"/>
          <w14:ligatures w14:val="none"/>
        </w:rPr>
        <mc:AlternateContent>
          <mc:Choice Requires="wps">
            <w:drawing>
              <wp:inline distT="0" distB="0" distL="0" distR="0" wp14:anchorId="23A64335" wp14:editId="3C6D14C2">
                <wp:extent cx="5731510" cy="1270"/>
                <wp:effectExtent l="0" t="31750" r="0" b="36830"/>
                <wp:docPr id="10623260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7F44CF0"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B6C80A7" w14:textId="77777777" w:rsidR="00B26CA6" w:rsidRPr="00B26CA6" w:rsidRDefault="00B26CA6" w:rsidP="00B26CA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26CA6">
        <w:rPr>
          <w:rFonts w:ascii="Times New Roman" w:eastAsia="Times New Roman" w:hAnsi="Times New Roman" w:cs="Times New Roman"/>
          <w:b/>
          <w:bCs/>
          <w:color w:val="000000"/>
          <w:kern w:val="0"/>
          <w:sz w:val="27"/>
          <w:szCs w:val="27"/>
          <w14:ligatures w14:val="none"/>
        </w:rPr>
        <w:t>The United Nations’ Response</w:t>
      </w:r>
    </w:p>
    <w:p w14:paraId="2C903919" w14:textId="77777777" w:rsidR="00B26CA6" w:rsidRPr="00B26CA6" w:rsidRDefault="00B26CA6" w:rsidP="00B26CA6">
      <w:pPr>
        <w:spacing w:before="100" w:beforeAutospacing="1" w:after="100" w:afterAutospacing="1" w:line="240" w:lineRule="auto"/>
        <w:rPr>
          <w:rFonts w:ascii="Times New Roman" w:hAnsi="Times New Roman" w:cs="Times New Roman"/>
          <w:color w:val="000000"/>
          <w:kern w:val="0"/>
          <w14:ligatures w14:val="none"/>
        </w:rPr>
      </w:pPr>
      <w:r w:rsidRPr="00B26CA6">
        <w:rPr>
          <w:rFonts w:ascii="Times New Roman" w:hAnsi="Times New Roman" w:cs="Times New Roman"/>
          <w:b/>
          <w:bCs/>
          <w:color w:val="000000"/>
          <w:kern w:val="0"/>
          <w14:ligatures w14:val="none"/>
        </w:rPr>
        <w:t>1. Policy Advocacy and Awareness</w:t>
      </w:r>
      <w:r w:rsidRPr="00B26CA6">
        <w:rPr>
          <w:rFonts w:ascii="Times New Roman" w:hAnsi="Times New Roman" w:cs="Times New Roman"/>
          <w:color w:val="000000"/>
          <w:kern w:val="0"/>
          <w14:ligatures w14:val="none"/>
        </w:rPr>
        <w:br/>
        <w:t>UN bodies, including UN Women and UNICEF, have worked to raise awareness about menstrual health as a human rights issue. These organisations emphasise the link between menstrual equity and gender equality, education, and public health.</w:t>
      </w:r>
    </w:p>
    <w:p w14:paraId="33EB30ED" w14:textId="77777777" w:rsidR="00B26CA6" w:rsidRPr="00B26CA6" w:rsidRDefault="00B26CA6" w:rsidP="00B26CA6">
      <w:pPr>
        <w:spacing w:before="100" w:beforeAutospacing="1" w:after="100" w:afterAutospacing="1" w:line="240" w:lineRule="auto"/>
        <w:rPr>
          <w:rFonts w:ascii="Times New Roman" w:hAnsi="Times New Roman" w:cs="Times New Roman"/>
          <w:color w:val="000000"/>
          <w:kern w:val="0"/>
          <w14:ligatures w14:val="none"/>
        </w:rPr>
      </w:pPr>
      <w:r w:rsidRPr="00B26CA6">
        <w:rPr>
          <w:rFonts w:ascii="Times New Roman" w:hAnsi="Times New Roman" w:cs="Times New Roman"/>
          <w:b/>
          <w:bCs/>
          <w:color w:val="000000"/>
          <w:kern w:val="0"/>
          <w14:ligatures w14:val="none"/>
        </w:rPr>
        <w:t>2. Water, Sanitation, and Hygiene (WASH) Programmes</w:t>
      </w:r>
      <w:r w:rsidRPr="00B26CA6">
        <w:rPr>
          <w:rFonts w:ascii="Times New Roman" w:hAnsi="Times New Roman" w:cs="Times New Roman"/>
          <w:color w:val="000000"/>
          <w:kern w:val="0"/>
          <w14:ligatures w14:val="none"/>
        </w:rPr>
        <w:br/>
        <w:t>Through WASH initiatives, the UN promotes access to clean water, private sanitation facilities, and menstrual hygiene education in schools and communities. These programmes aim to reduce stigma and ensure safe menstrual management.</w:t>
      </w:r>
    </w:p>
    <w:p w14:paraId="60C0BA74" w14:textId="77777777" w:rsidR="00B26CA6" w:rsidRPr="00B26CA6" w:rsidRDefault="00B26CA6" w:rsidP="00B26CA6">
      <w:pPr>
        <w:spacing w:before="100" w:beforeAutospacing="1" w:after="100" w:afterAutospacing="1" w:line="240" w:lineRule="auto"/>
        <w:rPr>
          <w:rFonts w:ascii="Times New Roman" w:hAnsi="Times New Roman" w:cs="Times New Roman"/>
          <w:color w:val="000000"/>
          <w:kern w:val="0"/>
          <w14:ligatures w14:val="none"/>
        </w:rPr>
      </w:pPr>
      <w:r w:rsidRPr="00B26CA6">
        <w:rPr>
          <w:rFonts w:ascii="Times New Roman" w:hAnsi="Times New Roman" w:cs="Times New Roman"/>
          <w:b/>
          <w:bCs/>
          <w:color w:val="000000"/>
          <w:kern w:val="0"/>
          <w14:ligatures w14:val="none"/>
        </w:rPr>
        <w:t>3. Sustainable Development Goals (SDGs)</w:t>
      </w:r>
      <w:r w:rsidRPr="00B26CA6">
        <w:rPr>
          <w:rFonts w:ascii="Times New Roman" w:hAnsi="Times New Roman" w:cs="Times New Roman"/>
          <w:color w:val="000000"/>
          <w:kern w:val="0"/>
          <w14:ligatures w14:val="none"/>
        </w:rPr>
        <w:br/>
        <w:t xml:space="preserve">Period poverty is indirectly addressed through several SDGs, particularly Goal 3 (Good Health and Well-being), Goal 4 (Quality Education), Goal 5 (Gender Equality), and Goal 6 </w:t>
      </w:r>
      <w:r w:rsidRPr="00B26CA6">
        <w:rPr>
          <w:rFonts w:ascii="Times New Roman" w:hAnsi="Times New Roman" w:cs="Times New Roman"/>
          <w:color w:val="000000"/>
          <w:kern w:val="0"/>
          <w14:ligatures w14:val="none"/>
        </w:rPr>
        <w:lastRenderedPageBreak/>
        <w:t>(Clean Water and Sanitation). The UN encourages Member States to integrate menstrual health into national development strategies.</w:t>
      </w:r>
    </w:p>
    <w:p w14:paraId="5CBDE37C" w14:textId="77777777" w:rsidR="00B26CA6" w:rsidRPr="00B26CA6" w:rsidRDefault="00B26CA6" w:rsidP="00B26CA6">
      <w:pPr>
        <w:spacing w:after="0" w:line="240" w:lineRule="auto"/>
        <w:rPr>
          <w:rFonts w:ascii="Times New Roman" w:eastAsia="Times New Roman" w:hAnsi="Times New Roman" w:cs="Times New Roman"/>
          <w:kern w:val="0"/>
          <w14:ligatures w14:val="none"/>
        </w:rPr>
      </w:pPr>
      <w:r w:rsidRPr="00B26CA6">
        <w:rPr>
          <w:rFonts w:ascii="Times New Roman" w:eastAsia="Times New Roman" w:hAnsi="Times New Roman" w:cs="Times New Roman"/>
          <w:noProof/>
          <w:kern w:val="0"/>
          <w14:ligatures w14:val="none"/>
        </w:rPr>
        <mc:AlternateContent>
          <mc:Choice Requires="wps">
            <w:drawing>
              <wp:inline distT="0" distB="0" distL="0" distR="0" wp14:anchorId="3FC21B69" wp14:editId="14A2692F">
                <wp:extent cx="5731510" cy="1270"/>
                <wp:effectExtent l="0" t="31750" r="0" b="36830"/>
                <wp:docPr id="124466997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929577D"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7BCCE2BC" w14:textId="77777777" w:rsidR="00B26CA6" w:rsidRPr="00B26CA6" w:rsidRDefault="00B26CA6" w:rsidP="00B26CA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26CA6">
        <w:rPr>
          <w:rFonts w:ascii="Times New Roman" w:eastAsia="Times New Roman" w:hAnsi="Times New Roman" w:cs="Times New Roman"/>
          <w:b/>
          <w:bCs/>
          <w:color w:val="000000"/>
          <w:kern w:val="0"/>
          <w:sz w:val="27"/>
          <w:szCs w:val="27"/>
          <w14:ligatures w14:val="none"/>
        </w:rPr>
        <w:t>Major Challenges and Obstacles</w:t>
      </w:r>
    </w:p>
    <w:p w14:paraId="7E234C91" w14:textId="77777777" w:rsidR="00B26CA6" w:rsidRPr="00B26CA6" w:rsidRDefault="00B26CA6" w:rsidP="00B26CA6">
      <w:pPr>
        <w:spacing w:before="100" w:beforeAutospacing="1" w:after="100" w:afterAutospacing="1" w:line="240" w:lineRule="auto"/>
        <w:rPr>
          <w:rFonts w:ascii="Times New Roman" w:hAnsi="Times New Roman" w:cs="Times New Roman"/>
          <w:color w:val="000000"/>
          <w:kern w:val="0"/>
          <w14:ligatures w14:val="none"/>
        </w:rPr>
      </w:pPr>
      <w:r w:rsidRPr="00B26CA6">
        <w:rPr>
          <w:rFonts w:ascii="Times New Roman" w:hAnsi="Times New Roman" w:cs="Times New Roman"/>
          <w:color w:val="000000"/>
          <w:kern w:val="0"/>
          <w14:ligatures w14:val="none"/>
        </w:rPr>
        <w:t>• </w:t>
      </w:r>
      <w:r w:rsidRPr="00B26CA6">
        <w:rPr>
          <w:rFonts w:ascii="Times New Roman" w:hAnsi="Times New Roman" w:cs="Times New Roman"/>
          <w:b/>
          <w:bCs/>
          <w:color w:val="000000"/>
          <w:kern w:val="0"/>
          <w14:ligatures w14:val="none"/>
        </w:rPr>
        <w:t>Cultural Stigma:</w:t>
      </w:r>
      <w:r w:rsidRPr="00B26CA6">
        <w:rPr>
          <w:rFonts w:ascii="Times New Roman" w:hAnsi="Times New Roman" w:cs="Times New Roman"/>
          <w:color w:val="000000"/>
          <w:kern w:val="0"/>
          <w14:ligatures w14:val="none"/>
        </w:rPr>
        <w:t> Deep-rooted taboos surrounding menstruation prevent open discussion and education, reinforcing discrimination and misinformation.</w:t>
      </w:r>
    </w:p>
    <w:p w14:paraId="2B3D43B3" w14:textId="77777777" w:rsidR="00B26CA6" w:rsidRPr="00B26CA6" w:rsidRDefault="00B26CA6" w:rsidP="00B26CA6">
      <w:pPr>
        <w:spacing w:before="100" w:beforeAutospacing="1" w:after="100" w:afterAutospacing="1" w:line="240" w:lineRule="auto"/>
        <w:rPr>
          <w:rFonts w:ascii="Times New Roman" w:hAnsi="Times New Roman" w:cs="Times New Roman"/>
          <w:color w:val="000000"/>
          <w:kern w:val="0"/>
          <w14:ligatures w14:val="none"/>
        </w:rPr>
      </w:pPr>
      <w:r w:rsidRPr="00B26CA6">
        <w:rPr>
          <w:rFonts w:ascii="Times New Roman" w:hAnsi="Times New Roman" w:cs="Times New Roman"/>
          <w:color w:val="000000"/>
          <w:kern w:val="0"/>
          <w14:ligatures w14:val="none"/>
        </w:rPr>
        <w:t>• </w:t>
      </w:r>
      <w:r w:rsidRPr="00B26CA6">
        <w:rPr>
          <w:rFonts w:ascii="Times New Roman" w:hAnsi="Times New Roman" w:cs="Times New Roman"/>
          <w:b/>
          <w:bCs/>
          <w:color w:val="000000"/>
          <w:kern w:val="0"/>
          <w14:ligatures w14:val="none"/>
        </w:rPr>
        <w:t>Economic Barriers:</w:t>
      </w:r>
      <w:r w:rsidRPr="00B26CA6">
        <w:rPr>
          <w:rFonts w:ascii="Times New Roman" w:hAnsi="Times New Roman" w:cs="Times New Roman"/>
          <w:color w:val="000000"/>
          <w:kern w:val="0"/>
          <w14:ligatures w14:val="none"/>
        </w:rPr>
        <w:t> The cost of menstrual products remains prohibitive for many, particularly in low-income and marginalised communities.</w:t>
      </w:r>
    </w:p>
    <w:p w14:paraId="685AE897" w14:textId="77777777" w:rsidR="00B26CA6" w:rsidRPr="00B26CA6" w:rsidRDefault="00B26CA6" w:rsidP="00B26CA6">
      <w:pPr>
        <w:spacing w:before="100" w:beforeAutospacing="1" w:after="100" w:afterAutospacing="1" w:line="240" w:lineRule="auto"/>
        <w:rPr>
          <w:rFonts w:ascii="Times New Roman" w:hAnsi="Times New Roman" w:cs="Times New Roman"/>
          <w:color w:val="000000"/>
          <w:kern w:val="0"/>
          <w14:ligatures w14:val="none"/>
        </w:rPr>
      </w:pPr>
      <w:r w:rsidRPr="00B26CA6">
        <w:rPr>
          <w:rFonts w:ascii="Times New Roman" w:hAnsi="Times New Roman" w:cs="Times New Roman"/>
          <w:color w:val="000000"/>
          <w:kern w:val="0"/>
          <w14:ligatures w14:val="none"/>
        </w:rPr>
        <w:t>• </w:t>
      </w:r>
      <w:r w:rsidRPr="00B26CA6">
        <w:rPr>
          <w:rFonts w:ascii="Times New Roman" w:hAnsi="Times New Roman" w:cs="Times New Roman"/>
          <w:b/>
          <w:bCs/>
          <w:color w:val="000000"/>
          <w:kern w:val="0"/>
          <w14:ligatures w14:val="none"/>
        </w:rPr>
        <w:t>Infrastructure Gaps:</w:t>
      </w:r>
      <w:r w:rsidRPr="00B26CA6">
        <w:rPr>
          <w:rFonts w:ascii="Times New Roman" w:hAnsi="Times New Roman" w:cs="Times New Roman"/>
          <w:color w:val="000000"/>
          <w:kern w:val="0"/>
          <w14:ligatures w14:val="none"/>
        </w:rPr>
        <w:t> Lack of access to clean water, sanitation facilities, and disposal systems limits safe menstrual hygiene management.</w:t>
      </w:r>
    </w:p>
    <w:p w14:paraId="0299DC66" w14:textId="77777777" w:rsidR="00B26CA6" w:rsidRPr="00B26CA6" w:rsidRDefault="00B26CA6" w:rsidP="00B26CA6">
      <w:pPr>
        <w:spacing w:before="100" w:beforeAutospacing="1" w:after="100" w:afterAutospacing="1" w:line="240" w:lineRule="auto"/>
        <w:rPr>
          <w:rFonts w:ascii="Times New Roman" w:hAnsi="Times New Roman" w:cs="Times New Roman"/>
          <w:color w:val="000000"/>
          <w:kern w:val="0"/>
          <w14:ligatures w14:val="none"/>
        </w:rPr>
      </w:pPr>
      <w:r w:rsidRPr="00B26CA6">
        <w:rPr>
          <w:rFonts w:ascii="Times New Roman" w:hAnsi="Times New Roman" w:cs="Times New Roman"/>
          <w:color w:val="000000"/>
          <w:kern w:val="0"/>
          <w14:ligatures w14:val="none"/>
        </w:rPr>
        <w:t>• </w:t>
      </w:r>
      <w:r w:rsidRPr="00B26CA6">
        <w:rPr>
          <w:rFonts w:ascii="Times New Roman" w:hAnsi="Times New Roman" w:cs="Times New Roman"/>
          <w:b/>
          <w:bCs/>
          <w:color w:val="000000"/>
          <w:kern w:val="0"/>
          <w14:ligatures w14:val="none"/>
        </w:rPr>
        <w:t>Policy Inconsistencies:</w:t>
      </w:r>
      <w:r w:rsidRPr="00B26CA6">
        <w:rPr>
          <w:rFonts w:ascii="Times New Roman" w:hAnsi="Times New Roman" w:cs="Times New Roman"/>
          <w:color w:val="000000"/>
          <w:kern w:val="0"/>
          <w14:ligatures w14:val="none"/>
        </w:rPr>
        <w:t> While some countries have implemented progressive policies, many still lack comprehensive national strategies addressing menstrual health.</w:t>
      </w:r>
    </w:p>
    <w:p w14:paraId="63A8EBFA" w14:textId="77777777" w:rsidR="00B26CA6" w:rsidRPr="00B26CA6" w:rsidRDefault="00B26CA6" w:rsidP="00B26CA6">
      <w:pPr>
        <w:spacing w:before="100" w:beforeAutospacing="1" w:after="100" w:afterAutospacing="1" w:line="240" w:lineRule="auto"/>
        <w:rPr>
          <w:rFonts w:ascii="Times New Roman" w:hAnsi="Times New Roman" w:cs="Times New Roman"/>
          <w:color w:val="000000"/>
          <w:kern w:val="0"/>
          <w14:ligatures w14:val="none"/>
        </w:rPr>
      </w:pPr>
      <w:r w:rsidRPr="00B26CA6">
        <w:rPr>
          <w:rFonts w:ascii="Times New Roman" w:hAnsi="Times New Roman" w:cs="Times New Roman"/>
          <w:color w:val="000000"/>
          <w:kern w:val="0"/>
          <w14:ligatures w14:val="none"/>
        </w:rPr>
        <w:t>• </w:t>
      </w:r>
      <w:r w:rsidRPr="00B26CA6">
        <w:rPr>
          <w:rFonts w:ascii="Times New Roman" w:hAnsi="Times New Roman" w:cs="Times New Roman"/>
          <w:b/>
          <w:bCs/>
          <w:color w:val="000000"/>
          <w:kern w:val="0"/>
          <w14:ligatures w14:val="none"/>
        </w:rPr>
        <w:t>Data Limitations:</w:t>
      </w:r>
      <w:r w:rsidRPr="00B26CA6">
        <w:rPr>
          <w:rFonts w:ascii="Times New Roman" w:hAnsi="Times New Roman" w:cs="Times New Roman"/>
          <w:color w:val="000000"/>
          <w:kern w:val="0"/>
          <w14:ligatures w14:val="none"/>
        </w:rPr>
        <w:t> A lack of standardised global data makes it difficult to fully assess the scale of period poverty and evaluate interventions.</w:t>
      </w:r>
    </w:p>
    <w:p w14:paraId="6271B521" w14:textId="77777777" w:rsidR="00B26CA6" w:rsidRPr="00B26CA6" w:rsidRDefault="00B26CA6" w:rsidP="00B26CA6">
      <w:pPr>
        <w:spacing w:after="0" w:line="240" w:lineRule="auto"/>
        <w:rPr>
          <w:rFonts w:ascii="Times New Roman" w:eastAsia="Times New Roman" w:hAnsi="Times New Roman" w:cs="Times New Roman"/>
          <w:kern w:val="0"/>
          <w14:ligatures w14:val="none"/>
        </w:rPr>
      </w:pPr>
      <w:r w:rsidRPr="00B26CA6">
        <w:rPr>
          <w:rFonts w:ascii="Times New Roman" w:eastAsia="Times New Roman" w:hAnsi="Times New Roman" w:cs="Times New Roman"/>
          <w:noProof/>
          <w:kern w:val="0"/>
          <w14:ligatures w14:val="none"/>
        </w:rPr>
        <mc:AlternateContent>
          <mc:Choice Requires="wps">
            <w:drawing>
              <wp:inline distT="0" distB="0" distL="0" distR="0" wp14:anchorId="35A9E1FA" wp14:editId="514F0C9C">
                <wp:extent cx="5731510" cy="1270"/>
                <wp:effectExtent l="0" t="31750" r="0" b="36830"/>
                <wp:docPr id="17367042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71B3810"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3F3EA5A1" w14:textId="77777777" w:rsidR="00B26CA6" w:rsidRPr="00B26CA6" w:rsidRDefault="00B26CA6" w:rsidP="00B26CA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26CA6">
        <w:rPr>
          <w:rFonts w:ascii="Times New Roman" w:eastAsia="Times New Roman" w:hAnsi="Times New Roman" w:cs="Times New Roman"/>
          <w:b/>
          <w:bCs/>
          <w:color w:val="000000"/>
          <w:kern w:val="0"/>
          <w:sz w:val="27"/>
          <w:szCs w:val="27"/>
          <w14:ligatures w14:val="none"/>
        </w:rPr>
        <w:t>Considerations for Delegates</w:t>
      </w:r>
    </w:p>
    <w:p w14:paraId="6164E7E1" w14:textId="77777777" w:rsidR="00B26CA6" w:rsidRPr="00B26CA6" w:rsidRDefault="00B26CA6" w:rsidP="00B26CA6">
      <w:pPr>
        <w:spacing w:before="100" w:beforeAutospacing="1" w:after="100" w:afterAutospacing="1" w:line="240" w:lineRule="auto"/>
        <w:rPr>
          <w:rFonts w:ascii="Times New Roman" w:hAnsi="Times New Roman" w:cs="Times New Roman"/>
          <w:color w:val="000000"/>
          <w:kern w:val="0"/>
          <w14:ligatures w14:val="none"/>
        </w:rPr>
      </w:pPr>
      <w:r w:rsidRPr="00B26CA6">
        <w:rPr>
          <w:rFonts w:ascii="Times New Roman" w:hAnsi="Times New Roman" w:cs="Times New Roman"/>
          <w:color w:val="000000"/>
          <w:kern w:val="0"/>
          <w14:ligatures w14:val="none"/>
        </w:rPr>
        <w:t>• </w:t>
      </w:r>
      <w:r w:rsidRPr="00B26CA6">
        <w:rPr>
          <w:rFonts w:ascii="Times New Roman" w:hAnsi="Times New Roman" w:cs="Times New Roman"/>
          <w:b/>
          <w:bCs/>
          <w:color w:val="000000"/>
          <w:kern w:val="0"/>
          <w14:ligatures w14:val="none"/>
        </w:rPr>
        <w:t>Expanding Access:</w:t>
      </w:r>
      <w:r w:rsidRPr="00B26CA6">
        <w:rPr>
          <w:rFonts w:ascii="Times New Roman" w:hAnsi="Times New Roman" w:cs="Times New Roman"/>
          <w:color w:val="000000"/>
          <w:kern w:val="0"/>
          <w14:ligatures w14:val="none"/>
        </w:rPr>
        <w:t> How can governments ensure universal access to affordable or free menstrual products, particularly for vulnerable populations?</w:t>
      </w:r>
    </w:p>
    <w:p w14:paraId="77208D22" w14:textId="77777777" w:rsidR="00B26CA6" w:rsidRPr="00B26CA6" w:rsidRDefault="00B26CA6" w:rsidP="00B26CA6">
      <w:pPr>
        <w:spacing w:before="100" w:beforeAutospacing="1" w:after="100" w:afterAutospacing="1" w:line="240" w:lineRule="auto"/>
        <w:rPr>
          <w:rFonts w:ascii="Times New Roman" w:hAnsi="Times New Roman" w:cs="Times New Roman"/>
          <w:color w:val="000000"/>
          <w:kern w:val="0"/>
          <w14:ligatures w14:val="none"/>
        </w:rPr>
      </w:pPr>
      <w:r w:rsidRPr="00B26CA6">
        <w:rPr>
          <w:rFonts w:ascii="Times New Roman" w:hAnsi="Times New Roman" w:cs="Times New Roman"/>
          <w:color w:val="000000"/>
          <w:kern w:val="0"/>
          <w14:ligatures w14:val="none"/>
        </w:rPr>
        <w:t>• </w:t>
      </w:r>
      <w:r w:rsidRPr="00B26CA6">
        <w:rPr>
          <w:rFonts w:ascii="Times New Roman" w:hAnsi="Times New Roman" w:cs="Times New Roman"/>
          <w:b/>
          <w:bCs/>
          <w:color w:val="000000"/>
          <w:kern w:val="0"/>
          <w14:ligatures w14:val="none"/>
        </w:rPr>
        <w:t>Education and Awareness:</w:t>
      </w:r>
      <w:r w:rsidRPr="00B26CA6">
        <w:rPr>
          <w:rFonts w:ascii="Times New Roman" w:hAnsi="Times New Roman" w:cs="Times New Roman"/>
          <w:color w:val="000000"/>
          <w:kern w:val="0"/>
          <w14:ligatures w14:val="none"/>
        </w:rPr>
        <w:t> What role can schools and communities play in normalising menstruation and providing accurate information?</w:t>
      </w:r>
    </w:p>
    <w:p w14:paraId="36D34EDB" w14:textId="77777777" w:rsidR="00B26CA6" w:rsidRPr="00B26CA6" w:rsidRDefault="00B26CA6" w:rsidP="00B26CA6">
      <w:pPr>
        <w:spacing w:before="100" w:beforeAutospacing="1" w:after="100" w:afterAutospacing="1" w:line="240" w:lineRule="auto"/>
        <w:rPr>
          <w:rFonts w:ascii="Times New Roman" w:hAnsi="Times New Roman" w:cs="Times New Roman"/>
          <w:color w:val="000000"/>
          <w:kern w:val="0"/>
          <w14:ligatures w14:val="none"/>
        </w:rPr>
      </w:pPr>
      <w:r w:rsidRPr="00B26CA6">
        <w:rPr>
          <w:rFonts w:ascii="Times New Roman" w:hAnsi="Times New Roman" w:cs="Times New Roman"/>
          <w:color w:val="000000"/>
          <w:kern w:val="0"/>
          <w14:ligatures w14:val="none"/>
        </w:rPr>
        <w:t>• </w:t>
      </w:r>
      <w:r w:rsidRPr="00B26CA6">
        <w:rPr>
          <w:rFonts w:ascii="Times New Roman" w:hAnsi="Times New Roman" w:cs="Times New Roman"/>
          <w:b/>
          <w:bCs/>
          <w:color w:val="000000"/>
          <w:kern w:val="0"/>
          <w14:ligatures w14:val="none"/>
        </w:rPr>
        <w:t>Infrastructure Development:</w:t>
      </w:r>
      <w:r w:rsidRPr="00B26CA6">
        <w:rPr>
          <w:rFonts w:ascii="Times New Roman" w:hAnsi="Times New Roman" w:cs="Times New Roman"/>
          <w:color w:val="000000"/>
          <w:kern w:val="0"/>
          <w14:ligatures w14:val="none"/>
        </w:rPr>
        <w:t> How can investments in sanitation and hygiene facilities be prioritised to support menstrual health?</w:t>
      </w:r>
    </w:p>
    <w:p w14:paraId="63850AFD" w14:textId="77777777" w:rsidR="00B26CA6" w:rsidRPr="00B26CA6" w:rsidRDefault="00B26CA6" w:rsidP="00B26CA6">
      <w:pPr>
        <w:spacing w:before="100" w:beforeAutospacing="1" w:after="100" w:afterAutospacing="1" w:line="240" w:lineRule="auto"/>
        <w:rPr>
          <w:rFonts w:ascii="Times New Roman" w:hAnsi="Times New Roman" w:cs="Times New Roman"/>
          <w:color w:val="000000"/>
          <w:kern w:val="0"/>
          <w14:ligatures w14:val="none"/>
        </w:rPr>
      </w:pPr>
      <w:r w:rsidRPr="00B26CA6">
        <w:rPr>
          <w:rFonts w:ascii="Times New Roman" w:hAnsi="Times New Roman" w:cs="Times New Roman"/>
          <w:color w:val="000000"/>
          <w:kern w:val="0"/>
          <w14:ligatures w14:val="none"/>
        </w:rPr>
        <w:t>• </w:t>
      </w:r>
      <w:r w:rsidRPr="00B26CA6">
        <w:rPr>
          <w:rFonts w:ascii="Times New Roman" w:hAnsi="Times New Roman" w:cs="Times New Roman"/>
          <w:b/>
          <w:bCs/>
          <w:color w:val="000000"/>
          <w:kern w:val="0"/>
          <w14:ligatures w14:val="none"/>
        </w:rPr>
        <w:t>Policy Harmonisation:</w:t>
      </w:r>
      <w:r w:rsidRPr="00B26CA6">
        <w:rPr>
          <w:rFonts w:ascii="Times New Roman" w:hAnsi="Times New Roman" w:cs="Times New Roman"/>
          <w:color w:val="000000"/>
          <w:kern w:val="0"/>
          <w14:ligatures w14:val="none"/>
        </w:rPr>
        <w:t> Should menstrual products be classified as essential goods globally, and how can taxation policies be reformed accordingly?</w:t>
      </w:r>
    </w:p>
    <w:p w14:paraId="0203672D" w14:textId="77777777" w:rsidR="00B26CA6" w:rsidRPr="00B26CA6" w:rsidRDefault="00B26CA6" w:rsidP="00B26CA6">
      <w:pPr>
        <w:spacing w:before="100" w:beforeAutospacing="1" w:after="100" w:afterAutospacing="1" w:line="240" w:lineRule="auto"/>
        <w:rPr>
          <w:rFonts w:ascii="Times New Roman" w:hAnsi="Times New Roman" w:cs="Times New Roman"/>
          <w:color w:val="000000"/>
          <w:kern w:val="0"/>
          <w14:ligatures w14:val="none"/>
        </w:rPr>
      </w:pPr>
      <w:r w:rsidRPr="00B26CA6">
        <w:rPr>
          <w:rFonts w:ascii="Times New Roman" w:hAnsi="Times New Roman" w:cs="Times New Roman"/>
          <w:color w:val="000000"/>
          <w:kern w:val="0"/>
          <w14:ligatures w14:val="none"/>
        </w:rPr>
        <w:t>• </w:t>
      </w:r>
      <w:r w:rsidRPr="00B26CA6">
        <w:rPr>
          <w:rFonts w:ascii="Times New Roman" w:hAnsi="Times New Roman" w:cs="Times New Roman"/>
          <w:b/>
          <w:bCs/>
          <w:color w:val="000000"/>
          <w:kern w:val="0"/>
          <w14:ligatures w14:val="none"/>
        </w:rPr>
        <w:t>International Cooperation:</w:t>
      </w:r>
      <w:r w:rsidRPr="00B26CA6">
        <w:rPr>
          <w:rFonts w:ascii="Times New Roman" w:hAnsi="Times New Roman" w:cs="Times New Roman"/>
          <w:color w:val="000000"/>
          <w:kern w:val="0"/>
          <w14:ligatures w14:val="none"/>
        </w:rPr>
        <w:t> How can the international community support menstrual health initiatives while respecting national sovereignty?</w:t>
      </w:r>
    </w:p>
    <w:p w14:paraId="72CC6D92" w14:textId="2763CEC1" w:rsidR="00D608B9" w:rsidRPr="00FB603F" w:rsidRDefault="00D608B9" w:rsidP="00FB603F"/>
    <w:sectPr w:rsidR="00D608B9" w:rsidRPr="00FB60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B9"/>
    <w:rsid w:val="00193DC9"/>
    <w:rsid w:val="001A0516"/>
    <w:rsid w:val="002A3CD2"/>
    <w:rsid w:val="00472867"/>
    <w:rsid w:val="00B26CA6"/>
    <w:rsid w:val="00D608B9"/>
    <w:rsid w:val="00E35C73"/>
    <w:rsid w:val="00E8552B"/>
    <w:rsid w:val="00FB6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E8FD7E"/>
  <w15:chartTrackingRefBased/>
  <w15:docId w15:val="{F5D5DF69-6155-FE48-B31F-B45DB9E9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08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8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8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8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8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8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8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8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8B9"/>
    <w:rPr>
      <w:rFonts w:eastAsiaTheme="majorEastAsia" w:cstheme="majorBidi"/>
      <w:color w:val="272727" w:themeColor="text1" w:themeTint="D8"/>
    </w:rPr>
  </w:style>
  <w:style w:type="paragraph" w:styleId="Title">
    <w:name w:val="Title"/>
    <w:basedOn w:val="Normal"/>
    <w:next w:val="Normal"/>
    <w:link w:val="TitleChar"/>
    <w:uiPriority w:val="10"/>
    <w:qFormat/>
    <w:rsid w:val="00D60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8B9"/>
    <w:pPr>
      <w:spacing w:before="160"/>
      <w:jc w:val="center"/>
    </w:pPr>
    <w:rPr>
      <w:i/>
      <w:iCs/>
      <w:color w:val="404040" w:themeColor="text1" w:themeTint="BF"/>
    </w:rPr>
  </w:style>
  <w:style w:type="character" w:customStyle="1" w:styleId="QuoteChar">
    <w:name w:val="Quote Char"/>
    <w:basedOn w:val="DefaultParagraphFont"/>
    <w:link w:val="Quote"/>
    <w:uiPriority w:val="29"/>
    <w:rsid w:val="00D608B9"/>
    <w:rPr>
      <w:i/>
      <w:iCs/>
      <w:color w:val="404040" w:themeColor="text1" w:themeTint="BF"/>
    </w:rPr>
  </w:style>
  <w:style w:type="paragraph" w:styleId="ListParagraph">
    <w:name w:val="List Paragraph"/>
    <w:basedOn w:val="Normal"/>
    <w:uiPriority w:val="34"/>
    <w:qFormat/>
    <w:rsid w:val="00D608B9"/>
    <w:pPr>
      <w:ind w:left="720"/>
      <w:contextualSpacing/>
    </w:pPr>
  </w:style>
  <w:style w:type="character" w:styleId="IntenseEmphasis">
    <w:name w:val="Intense Emphasis"/>
    <w:basedOn w:val="DefaultParagraphFont"/>
    <w:uiPriority w:val="21"/>
    <w:qFormat/>
    <w:rsid w:val="00D608B9"/>
    <w:rPr>
      <w:i/>
      <w:iCs/>
      <w:color w:val="0F4761" w:themeColor="accent1" w:themeShade="BF"/>
    </w:rPr>
  </w:style>
  <w:style w:type="paragraph" w:styleId="IntenseQuote">
    <w:name w:val="Intense Quote"/>
    <w:basedOn w:val="Normal"/>
    <w:next w:val="Normal"/>
    <w:link w:val="IntenseQuoteChar"/>
    <w:uiPriority w:val="30"/>
    <w:qFormat/>
    <w:rsid w:val="00D60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8B9"/>
    <w:rPr>
      <w:i/>
      <w:iCs/>
      <w:color w:val="0F4761" w:themeColor="accent1" w:themeShade="BF"/>
    </w:rPr>
  </w:style>
  <w:style w:type="character" w:styleId="IntenseReference">
    <w:name w:val="Intense Reference"/>
    <w:basedOn w:val="DefaultParagraphFont"/>
    <w:uiPriority w:val="32"/>
    <w:qFormat/>
    <w:rsid w:val="00D608B9"/>
    <w:rPr>
      <w:b/>
      <w:bCs/>
      <w:smallCaps/>
      <w:color w:val="0F4761" w:themeColor="accent1" w:themeShade="BF"/>
      <w:spacing w:val="5"/>
    </w:rPr>
  </w:style>
  <w:style w:type="paragraph" w:styleId="NormalWeb">
    <w:name w:val="Normal (Web)"/>
    <w:basedOn w:val="Normal"/>
    <w:uiPriority w:val="99"/>
    <w:semiHidden/>
    <w:unhideWhenUsed/>
    <w:rsid w:val="00D608B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D608B9"/>
    <w:rPr>
      <w:b/>
      <w:bCs/>
    </w:rPr>
  </w:style>
  <w:style w:type="character" w:customStyle="1" w:styleId="apple-converted-space">
    <w:name w:val="apple-converted-space"/>
    <w:basedOn w:val="DefaultParagraphFont"/>
    <w:rsid w:val="00D608B9"/>
  </w:style>
  <w:style w:type="character" w:customStyle="1" w:styleId="whitespace-normal">
    <w:name w:val="whitespace-normal"/>
    <w:basedOn w:val="DefaultParagraphFont"/>
    <w:rsid w:val="00D60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5DF2C791FE24896A144F5A6B68B8B" ma:contentTypeVersion="4" ma:contentTypeDescription="Create a new document." ma:contentTypeScope="" ma:versionID="7080af3e349b57c31697e0c75cd50887">
  <xsd:schema xmlns:xsd="http://www.w3.org/2001/XMLSchema" xmlns:xs="http://www.w3.org/2001/XMLSchema" xmlns:p="http://schemas.microsoft.com/office/2006/metadata/properties" xmlns:ns2="c64f9cbb-0322-4e18-8f00-4f3621a6fea0" targetNamespace="http://schemas.microsoft.com/office/2006/metadata/properties" ma:root="true" ma:fieldsID="eacb556d5424380b60588d672f23c510" ns2:_="">
    <xsd:import namespace="c64f9cbb-0322-4e18-8f00-4f3621a6f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9cbb-0322-4e18-8f00-4f3621a6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482BA2-6FA9-451A-925E-E2D6CDDB505A}"/>
</file>

<file path=customXml/itemProps2.xml><?xml version="1.0" encoding="utf-8"?>
<ds:datastoreItem xmlns:ds="http://schemas.openxmlformats.org/officeDocument/2006/customXml" ds:itemID="{E653E882-953E-4538-ACEC-6D7571746B4C}"/>
</file>

<file path=customXml/itemProps3.xml><?xml version="1.0" encoding="utf-8"?>
<ds:datastoreItem xmlns:ds="http://schemas.openxmlformats.org/officeDocument/2006/customXml" ds:itemID="{6D290AB7-F771-4EE5-ADC6-294EC33ACE9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Clotworthy</dc:creator>
  <cp:keywords/>
  <dc:description/>
  <cp:lastModifiedBy>Owen Clotworthy</cp:lastModifiedBy>
  <cp:revision>2</cp:revision>
  <dcterms:created xsi:type="dcterms:W3CDTF">2026-04-24T18:21:00Z</dcterms:created>
  <dcterms:modified xsi:type="dcterms:W3CDTF">2026-04-24T18:21:00Z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0x0101003515DF2C791FE24896A144F5A6B68B8B</vt:lpwstr>
  </property>
</Properties>
</file>