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44D5B" w14:paraId="3F1D8F2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240" w:type="dxa"/>
              <w:left w:w="300" w:type="dxa"/>
              <w:bottom w:w="120" w:type="dxa"/>
              <w:right w:w="300" w:type="dxa"/>
            </w:tcMar>
          </w:tcPr>
          <w:p w14:paraId="6A3C8078" w14:textId="77777777" w:rsidR="00C44D5B" w:rsidRDefault="009B5BAF">
            <w:pPr>
              <w:spacing w:after="60"/>
              <w:jc w:val="center"/>
            </w:pPr>
            <w:r>
              <w:rPr>
                <w:b/>
                <w:bCs/>
                <w:caps/>
                <w:color w:val="FFFFFF"/>
                <w:sz w:val="32"/>
                <w:szCs w:val="32"/>
              </w:rPr>
              <w:t>MODEL UNITED NATIONS</w:t>
            </w:r>
          </w:p>
          <w:p w14:paraId="1AE0BE6B" w14:textId="77777777" w:rsidR="00C44D5B" w:rsidRDefault="009B5BAF">
            <w:pPr>
              <w:spacing w:after="80"/>
              <w:jc w:val="center"/>
            </w:pPr>
            <w:r>
              <w:rPr>
                <w:i/>
                <w:iCs/>
                <w:color w:val="BDD7EE"/>
                <w:sz w:val="24"/>
                <w:szCs w:val="24"/>
              </w:rPr>
              <w:t>Historical Committee</w:t>
            </w:r>
          </w:p>
        </w:tc>
      </w:tr>
      <w:tr w:rsidR="00C44D5B" w14:paraId="5FC494E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2E75B6"/>
            <w:tcMar>
              <w:top w:w="160" w:type="dxa"/>
              <w:left w:w="300" w:type="dxa"/>
              <w:bottom w:w="160" w:type="dxa"/>
              <w:right w:w="300" w:type="dxa"/>
            </w:tcMar>
          </w:tcPr>
          <w:p w14:paraId="523B202A" w14:textId="77777777" w:rsidR="00C44D5B" w:rsidRDefault="009B5BAF">
            <w:pPr>
              <w:spacing w:after="60"/>
              <w:jc w:val="center"/>
            </w:pPr>
            <w:r>
              <w:rPr>
                <w:b/>
                <w:bCs/>
                <w:caps/>
                <w:color w:val="FFFFFF"/>
                <w:sz w:val="28"/>
                <w:szCs w:val="28"/>
              </w:rPr>
              <w:t>BRIEFING PAPER</w:t>
            </w:r>
          </w:p>
          <w:p w14:paraId="7A145863" w14:textId="77777777" w:rsidR="00C44D5B" w:rsidRDefault="009B5BAF">
            <w:pPr>
              <w:jc w:val="center"/>
            </w:pPr>
            <w:r>
              <w:rPr>
                <w:b/>
                <w:bCs/>
                <w:color w:val="FFFFFF"/>
                <w:sz w:val="36"/>
                <w:szCs w:val="36"/>
              </w:rPr>
              <w:t>The 1956 Suez Crisis</w:t>
            </w:r>
          </w:p>
        </w:tc>
      </w:tr>
    </w:tbl>
    <w:p w14:paraId="672A6659" w14:textId="77777777" w:rsidR="00C44D5B" w:rsidRDefault="00C44D5B">
      <w:pPr>
        <w:spacing w:before="240" w:after="80"/>
      </w:pPr>
    </w:p>
    <w:p w14:paraId="4917FAE0" w14:textId="77777777" w:rsidR="00C44D5B" w:rsidRDefault="009B5BAF">
      <w:pPr>
        <w:pStyle w:val="heading10"/>
      </w:pPr>
      <w:r>
        <w:t>Debate Overview</w:t>
      </w:r>
    </w:p>
    <w:p w14:paraId="02EB378F" w14:textId="77777777" w:rsidR="00C44D5B" w:rsidRDefault="00C44D5B">
      <w:pPr>
        <w:pBdr>
          <w:bottom w:val="single" w:sz="6" w:space="1" w:color="2E75B6"/>
        </w:pBdr>
        <w:spacing w:after="120"/>
      </w:pPr>
    </w:p>
    <w:p w14:paraId="16CEEADB" w14:textId="77777777" w:rsidR="00C44D5B" w:rsidRDefault="64869275">
      <w:pPr>
        <w:pStyle w:val="heading20"/>
        <w:spacing w:before="200" w:after="100"/>
      </w:pPr>
      <w:r w:rsidRPr="64869275">
        <w:rPr>
          <w:i/>
          <w:iCs/>
          <w:color w:val="333333"/>
          <w:lang w:val="en-US"/>
        </w:rPr>
        <w:t xml:space="preserve">This debate takes place in late October and November 1956. Israel has just launched its invasion of the Sinai Peninsula, and Britain and France are poised to intervene militarily in Egypt under the guise of separating the warring parties. The United Nations Security Council is </w:t>
      </w:r>
      <w:proofErr w:type="spellStart"/>
      <w:r w:rsidRPr="64869275">
        <w:rPr>
          <w:i/>
          <w:iCs/>
          <w:color w:val="333333"/>
          <w:lang w:val="en-US"/>
        </w:rPr>
        <w:t>paralysed</w:t>
      </w:r>
      <w:proofErr w:type="spellEnd"/>
      <w:r w:rsidRPr="64869275">
        <w:rPr>
          <w:i/>
          <w:iCs/>
          <w:color w:val="333333"/>
          <w:lang w:val="en-US"/>
        </w:rPr>
        <w:t xml:space="preserve"> by Anglo-French vetoes, forcing an emergency session of the General Assembly.</w:t>
      </w:r>
    </w:p>
    <w:p w14:paraId="652E36F6" w14:textId="1FDF5CFD" w:rsidR="00C44D5B" w:rsidRDefault="64869275">
      <w:pPr>
        <w:spacing w:before="80" w:after="120"/>
        <w:jc w:val="both"/>
      </w:pPr>
      <w:r w:rsidRPr="64869275">
        <w:t>The Suez Crisis raises enduring questions about sovereignty, the legality of the use of force, superpower hypocrisy, and the United Nations' capacity to restrain even its founding members. The crisis marked a decisive turning point: the end of British and French imperial dominance, the assertion of American hegemony, and the emergence of a more assertive post-colonial world.</w:t>
      </w:r>
    </w:p>
    <w:p w14:paraId="15659902" w14:textId="77777777" w:rsidR="00C44D5B" w:rsidRDefault="64869275">
      <w:pPr>
        <w:spacing w:before="80" w:after="120"/>
        <w:jc w:val="both"/>
      </w:pPr>
      <w:r w:rsidRPr="64869275">
        <w:rPr>
          <w:lang w:val="en-US"/>
        </w:rPr>
        <w:t>This committee asks delegates to represent historical positions that may differ significantly from their own values or those of their home country. Representing a historical position faithfully — even a troubling one — is an act of understanding, not endorsement.</w:t>
      </w:r>
    </w:p>
    <w:p w14:paraId="0ABB0053" w14:textId="77777777" w:rsidR="00C44D5B" w:rsidRDefault="009B5BAF">
      <w:pPr>
        <w:pStyle w:val="heading10"/>
      </w:pPr>
      <w:r>
        <w:t>Historical Background</w:t>
      </w:r>
    </w:p>
    <w:p w14:paraId="6A05A809" w14:textId="77777777" w:rsidR="00C44D5B" w:rsidRDefault="00C44D5B">
      <w:pPr>
        <w:pBdr>
          <w:bottom w:val="single" w:sz="6" w:space="1" w:color="2E75B6"/>
        </w:pBdr>
        <w:spacing w:after="120"/>
      </w:pPr>
    </w:p>
    <w:p w14:paraId="206D761B" w14:textId="77777777" w:rsidR="00C44D5B" w:rsidRDefault="009B5BAF">
      <w:pPr>
        <w:pStyle w:val="heading20"/>
      </w:pPr>
      <w:r>
        <w:t>1. Egypt and the Canal: The Road to Crisis</w:t>
      </w:r>
    </w:p>
    <w:p w14:paraId="67BF735D" w14:textId="77777777" w:rsidR="00C44D5B" w:rsidRDefault="64869275">
      <w:pPr>
        <w:spacing w:before="80" w:after="120"/>
        <w:jc w:val="both"/>
      </w:pPr>
      <w:r w:rsidRPr="64869275">
        <w:rPr>
          <w:lang w:val="en-US"/>
        </w:rPr>
        <w:t>The Suez Canal, opened in 1869, was one of the most strategically important waterways in the world, linking the Mediterranean Sea to the Red Sea and shortening the voyage from Europe to Asia by thousands of miles. Though located on Egyptian territory, the canal had been built with French capital and was operated by the Suez Canal Company — a private firm whose shareholders were overwhelmingly British and French. Since 1882, British troops had occupied the Canal Zone, treating it as an informal imperial possession.</w:t>
      </w:r>
    </w:p>
    <w:p w14:paraId="093A311C" w14:textId="77777777" w:rsidR="00C44D5B" w:rsidRDefault="64869275">
      <w:pPr>
        <w:spacing w:before="80" w:after="120"/>
        <w:jc w:val="both"/>
      </w:pPr>
      <w:r w:rsidRPr="64869275">
        <w:rPr>
          <w:lang w:val="en-US"/>
        </w:rPr>
        <w:t>Egypt's relationship with British influence had long been a source of nationalist grievance. The Egyptian Revolution of 1952 brought a new generation of officers to power, initially under General Muhammad Naguib. By 1954, the charismatic Colonel Gamal Abdel Nasser had consolidated control. Nasser negotiated the Anglo-Egyptian Agreement of 1954, under which British forces agreed to withdraw from the Canal Zone within twenty months — a significant victory for Egyptian sovereignty. Nasser emerged as a champion of Arab nationalism and a leading voice of the broader Non-Aligned Movement.</w:t>
      </w:r>
    </w:p>
    <w:p w14:paraId="648AB7BA" w14:textId="77777777" w:rsidR="00C44D5B" w:rsidRDefault="64869275">
      <w:pPr>
        <w:spacing w:before="80" w:after="120"/>
        <w:jc w:val="both"/>
      </w:pPr>
      <w:r w:rsidRPr="64869275">
        <w:rPr>
          <w:lang w:val="en-US"/>
        </w:rPr>
        <w:t xml:space="preserve">In 1955, Nasser concluded an arms deal with Czechoslovakia (acting as a Soviet proxy), alarming Western powers and Israel alike. The United States and Britain, hoping to draw Egypt closer, offered to fund the construction of the Aswan High Dam — a vast infrastructure project central to Nasser's development ambitions. When Nasser formally </w:t>
      </w:r>
      <w:proofErr w:type="spellStart"/>
      <w:r w:rsidRPr="64869275">
        <w:rPr>
          <w:lang w:val="en-US"/>
        </w:rPr>
        <w:t>recognised</w:t>
      </w:r>
      <w:proofErr w:type="spellEnd"/>
      <w:r w:rsidRPr="64869275">
        <w:rPr>
          <w:lang w:val="en-US"/>
        </w:rPr>
        <w:t xml:space="preserve"> the People's Republic of China, the United States abruptly withdrew its offer in July 1956. Britain followed suit. The World Bank withdrew its offer shortly after.</w:t>
      </w:r>
    </w:p>
    <w:p w14:paraId="23E9C6E2" w14:textId="77777777" w:rsidR="00C44D5B" w:rsidRDefault="64869275">
      <w:pPr>
        <w:pStyle w:val="heading20"/>
      </w:pPr>
      <w:r w:rsidRPr="64869275">
        <w:rPr>
          <w:lang w:val="en-US"/>
        </w:rPr>
        <w:t xml:space="preserve">2. </w:t>
      </w:r>
      <w:proofErr w:type="spellStart"/>
      <w:r w:rsidRPr="64869275">
        <w:rPr>
          <w:lang w:val="en-US"/>
        </w:rPr>
        <w:t>Nationalisation</w:t>
      </w:r>
      <w:proofErr w:type="spellEnd"/>
      <w:r w:rsidRPr="64869275">
        <w:rPr>
          <w:lang w:val="en-US"/>
        </w:rPr>
        <w:t xml:space="preserve"> and Its Consequences</w:t>
      </w:r>
    </w:p>
    <w:p w14:paraId="5AD00E1F" w14:textId="77777777" w:rsidR="00C44D5B" w:rsidRDefault="64869275">
      <w:pPr>
        <w:spacing w:before="80" w:after="120"/>
        <w:jc w:val="both"/>
      </w:pPr>
      <w:r w:rsidRPr="64869275">
        <w:rPr>
          <w:lang w:val="en-US"/>
        </w:rPr>
        <w:t xml:space="preserve">Nasser's response was swift and dramatic. On 26 July 1956, in a speech in Alexandria, he announced the </w:t>
      </w:r>
      <w:proofErr w:type="spellStart"/>
      <w:r w:rsidRPr="64869275">
        <w:rPr>
          <w:lang w:val="en-US"/>
        </w:rPr>
        <w:t>nationalisation</w:t>
      </w:r>
      <w:proofErr w:type="spellEnd"/>
      <w:r w:rsidRPr="64869275">
        <w:rPr>
          <w:lang w:val="en-US"/>
        </w:rPr>
        <w:t xml:space="preserve"> of the Suez Canal Company. The Canal's revenues, he declared, would fund the Aswan Dam. The announcement was met with enormous popular celebration across the Arab world.</w:t>
      </w:r>
    </w:p>
    <w:p w14:paraId="7F9EA641" w14:textId="77777777" w:rsidR="00C44D5B" w:rsidRDefault="64869275">
      <w:pPr>
        <w:spacing w:before="80" w:after="120"/>
        <w:jc w:val="both"/>
      </w:pPr>
      <w:r w:rsidRPr="64869275">
        <w:rPr>
          <w:lang w:val="en-US"/>
        </w:rPr>
        <w:t>In London and Paris, the reaction was one of fury. British Prime Minister Anthony Eden compared Nasser to Mussolini and Hitler, fearing that acquiescence would signal weakness and embolden Arab nationalism across the Middle East and North Africa, where both powers still maintained colonial interests. France was particularly concerned about Nasser's support for the Algerian independence movement, which was then engaged in a bitter guerrilla war against French rule.</w:t>
      </w:r>
    </w:p>
    <w:p w14:paraId="11454F05" w14:textId="77777777" w:rsidR="00C44D5B" w:rsidRDefault="64869275">
      <w:pPr>
        <w:spacing w:before="80" w:after="120"/>
        <w:jc w:val="both"/>
      </w:pPr>
      <w:r w:rsidRPr="64869275">
        <w:rPr>
          <w:lang w:val="en-US"/>
        </w:rPr>
        <w:t>Both governments began secretly planning military action to retake the Canal — Operation Musketeer. The United States, under President Eisenhower, opposed military action, fearing it would alienate Arab and wider Third World opinion, push Egypt toward the Soviet Union, and undermine the United Nations Charter's prohibition on the use of force. Diplomatic efforts through the summer of 1956 — including proposals for international oversight of the Canal — failed to satisfy Britain and France, and were rejected by Egypt.</w:t>
      </w:r>
    </w:p>
    <w:p w14:paraId="659A0D84" w14:textId="77777777" w:rsidR="00C44D5B" w:rsidRDefault="009B5BAF">
      <w:pPr>
        <w:pStyle w:val="heading20"/>
      </w:pPr>
      <w:r>
        <w:t xml:space="preserve">3. The </w:t>
      </w:r>
      <w:proofErr w:type="spellStart"/>
      <w:r>
        <w:t>Sèvres</w:t>
      </w:r>
      <w:proofErr w:type="spellEnd"/>
      <w:r>
        <w:t xml:space="preserve"> Protocol: A Secret Conspiracy</w:t>
      </w:r>
    </w:p>
    <w:p w14:paraId="2CADAE01" w14:textId="77777777" w:rsidR="00C44D5B" w:rsidRDefault="64869275">
      <w:pPr>
        <w:spacing w:before="80" w:after="120"/>
        <w:jc w:val="both"/>
      </w:pPr>
      <w:r w:rsidRPr="64869275">
        <w:rPr>
          <w:lang w:val="en-US"/>
        </w:rPr>
        <w:t xml:space="preserve">In late October 1956, British, French, and Israeli representatives met secretly at </w:t>
      </w:r>
      <w:proofErr w:type="spellStart"/>
      <w:r w:rsidRPr="64869275">
        <w:rPr>
          <w:lang w:val="en-US"/>
        </w:rPr>
        <w:t>Sèvres</w:t>
      </w:r>
      <w:proofErr w:type="spellEnd"/>
      <w:r w:rsidRPr="64869275">
        <w:rPr>
          <w:lang w:val="en-US"/>
        </w:rPr>
        <w:t xml:space="preserve">, near Paris, and concluded a covert agreement. Under the </w:t>
      </w:r>
      <w:proofErr w:type="spellStart"/>
      <w:r w:rsidRPr="64869275">
        <w:rPr>
          <w:lang w:val="en-US"/>
        </w:rPr>
        <w:t>Sèvres</w:t>
      </w:r>
      <w:proofErr w:type="spellEnd"/>
      <w:r w:rsidRPr="64869275">
        <w:rPr>
          <w:lang w:val="en-US"/>
        </w:rPr>
        <w:t xml:space="preserve"> Protocol, Israel would attack Egypt across the Sinai Peninsula. Britain and France would then issue an ultimatum demanding both sides withdraw from the Canal Zone. When Egypt inevitably refused, the two European powers would intervene militarily, ostensibly to protect the Canal from the fighting — but in reality to reimpose control.</w:t>
      </w:r>
    </w:p>
    <w:p w14:paraId="1532E28A" w14:textId="77777777" w:rsidR="00C44D5B" w:rsidRDefault="64869275">
      <w:pPr>
        <w:spacing w:before="80" w:after="120"/>
        <w:jc w:val="both"/>
      </w:pPr>
      <w:r w:rsidRPr="64869275">
        <w:rPr>
          <w:lang w:val="en-US"/>
        </w:rPr>
        <w:t xml:space="preserve">Israel had its own motivations: Egyptian support for Palestinian fedayeen raids, the closure of the Straits of </w:t>
      </w:r>
      <w:proofErr w:type="spellStart"/>
      <w:r w:rsidRPr="64869275">
        <w:rPr>
          <w:lang w:val="en-US"/>
        </w:rPr>
        <w:t>Tiran</w:t>
      </w:r>
      <w:proofErr w:type="spellEnd"/>
      <w:r w:rsidRPr="64869275">
        <w:rPr>
          <w:lang w:val="en-US"/>
        </w:rPr>
        <w:t xml:space="preserve"> to Israeli shipping, and growing Egyptian military capacity following the Czech arms deal. The conspiracy was kept secret from the United States, the United Nations, and from the Commonwealth. It was, in the words of later commentators, a conspiracy against international law dressed up in the language of peacekeeping.</w:t>
      </w:r>
    </w:p>
    <w:p w14:paraId="7A3C7C6C" w14:textId="77777777" w:rsidR="00C44D5B" w:rsidRDefault="009B5BAF">
      <w:pPr>
        <w:pStyle w:val="heading20"/>
      </w:pPr>
      <w:r>
        <w:t>4. War and International Crisis</w:t>
      </w:r>
    </w:p>
    <w:p w14:paraId="5877CE11" w14:textId="77777777" w:rsidR="00C44D5B" w:rsidRDefault="009B5BAF">
      <w:pPr>
        <w:spacing w:before="80" w:after="120"/>
        <w:jc w:val="both"/>
      </w:pPr>
      <w:r>
        <w:t>On 29 October 1956, Israeli forces crossed into the Sinai. On 30 October, Britain and France issued their ultimatum and, when Egypt refused, began an air campaign against Egyptian airfields and military installations. Egyptian forces, outmatched, were ordered to withdraw from Sinai. President Nasser blocked the Canal by sinking ships in the waterway.</w:t>
      </w:r>
    </w:p>
    <w:p w14:paraId="2B8E66D5" w14:textId="77777777" w:rsidR="00C44D5B" w:rsidRDefault="64869275">
      <w:pPr>
        <w:spacing w:before="80" w:after="120"/>
        <w:jc w:val="both"/>
      </w:pPr>
      <w:r w:rsidRPr="64869275">
        <w:rPr>
          <w:lang w:val="en-US"/>
        </w:rPr>
        <w:t>The United States was blindsided. Eisenhower, in the final days of his re-election campaign, was furious. At the United Nations Security Council, the United States moved a resolution calling for a ceasefire — only to see Britain and France exercise their veto, the first time either country had done so. A second Soviet resolution was also vetoed. The Security Council referred the matter to an Emergency Special Session of the General Assembly under the Uniting for Peace resolution.</w:t>
      </w:r>
    </w:p>
    <w:p w14:paraId="3D44D9D3" w14:textId="77777777" w:rsidR="00C44D5B" w:rsidRDefault="009B5BAF">
      <w:pPr>
        <w:spacing w:before="80" w:after="120"/>
        <w:jc w:val="both"/>
      </w:pPr>
      <w:r>
        <w:t>The General Assembly passed resolutions calling for a ceasefire and the withdrawal of all forces. Canadian Secretary of State for External Affairs Lester Pearson put forward a proposal for a United Nations Emergency Force to be interposed between the belligerents — the first UN peacekeeping operation of its kind. Pearson would be awarded the Nobel Peace Prize the following year for this initiative.</w:t>
      </w:r>
    </w:p>
    <w:p w14:paraId="5CFFDDD5" w14:textId="77777777" w:rsidR="00C44D5B" w:rsidRDefault="64869275">
      <w:pPr>
        <w:spacing w:before="80" w:after="120"/>
        <w:jc w:val="both"/>
      </w:pPr>
      <w:r w:rsidRPr="64869275">
        <w:rPr>
          <w:lang w:val="en-US"/>
        </w:rPr>
        <w:t>Meanwhile, the Soviet Union issued stark warnings, hinting at military intervention and even threatening rocket attacks on London and Paris. While likely a bluff, the threat unsettled Western Europe and added to the pressure on Britain and France. On 6 November, with their forces barely established at Port Said, Britain and France agreed to a ceasefire.</w:t>
      </w:r>
    </w:p>
    <w:p w14:paraId="3D82AF2F" w14:textId="77777777" w:rsidR="00C44D5B" w:rsidRDefault="009B5BAF">
      <w:pPr>
        <w:pStyle w:val="heading20"/>
      </w:pPr>
      <w:r>
        <w:t>5. Aftermath and Consequences</w:t>
      </w:r>
    </w:p>
    <w:p w14:paraId="3E5F3744" w14:textId="77777777" w:rsidR="00C44D5B" w:rsidRDefault="009B5BAF">
      <w:pPr>
        <w:spacing w:before="80" w:after="120"/>
        <w:jc w:val="both"/>
      </w:pPr>
      <w:r>
        <w:t>The ceasefire came not from military defeat but from economic and political collapse. The United States refused to support the pound sterling through the International Monetary Fund until British forces withdrew, precipitating a sterling crisis that forced Britain's hand. Prime Minister Eden, already in poor health and politically isolated, resigned in January 1957 and was succeeded by Harold Macmillan.</w:t>
      </w:r>
    </w:p>
    <w:p w14:paraId="2BA13694" w14:textId="77777777" w:rsidR="00C44D5B" w:rsidRDefault="64869275">
      <w:pPr>
        <w:spacing w:before="80" w:after="120"/>
        <w:jc w:val="both"/>
      </w:pPr>
      <w:r w:rsidRPr="64869275">
        <w:rPr>
          <w:lang w:val="en-US"/>
        </w:rPr>
        <w:t xml:space="preserve">The consequences of the crisis were far-reaching. For Britain and France, Suez was a humiliating confirmation that the era of independent great-power action outside the American framework was over. The crisis accelerated </w:t>
      </w:r>
      <w:proofErr w:type="spellStart"/>
      <w:r w:rsidRPr="64869275">
        <w:rPr>
          <w:lang w:val="en-US"/>
        </w:rPr>
        <w:t>decolonisation</w:t>
      </w:r>
      <w:proofErr w:type="spellEnd"/>
      <w:r w:rsidRPr="64869275">
        <w:rPr>
          <w:lang w:val="en-US"/>
        </w:rPr>
        <w:t xml:space="preserve"> and eroded the credibility of both empires. For Nasser, despite his military defeat, the crisis was a political triumph: he had </w:t>
      </w:r>
      <w:proofErr w:type="spellStart"/>
      <w:r w:rsidRPr="64869275">
        <w:rPr>
          <w:lang w:val="en-US"/>
        </w:rPr>
        <w:t>nationalised</w:t>
      </w:r>
      <w:proofErr w:type="spellEnd"/>
      <w:r w:rsidRPr="64869275">
        <w:rPr>
          <w:lang w:val="en-US"/>
        </w:rPr>
        <w:t xml:space="preserve"> the Canal, survived the attack, and retained it. His standing in the Arab world soared.</w:t>
      </w:r>
    </w:p>
    <w:p w14:paraId="045AB938" w14:textId="77777777" w:rsidR="00C44D5B" w:rsidRDefault="64869275">
      <w:pPr>
        <w:spacing w:before="80" w:after="120"/>
        <w:jc w:val="both"/>
      </w:pPr>
      <w:r w:rsidRPr="64869275">
        <w:rPr>
          <w:lang w:val="en-US"/>
        </w:rPr>
        <w:t>The Soviet Union, despite its own simultaneous suppression of the Hungarian Revolution, escaped significant international censure. The United States emerged as the dominant Western power, its leadership of the anti-communist alliance reaffirmed — though at the cost of deep resentment among its European allies. The crisis also gave birth to the modern practice of UN peacekeeping, establishing precedents that continue to shape international operations today.</w:t>
      </w:r>
    </w:p>
    <w:p w14:paraId="553F2FC8" w14:textId="77777777" w:rsidR="00C44D5B" w:rsidRDefault="009B5BAF">
      <w:pPr>
        <w:pStyle w:val="heading10"/>
      </w:pPr>
      <w:r>
        <w:t>Timeline</w:t>
      </w:r>
    </w:p>
    <w:p w14:paraId="5A39BBE3" w14:textId="77777777" w:rsidR="00C44D5B" w:rsidRDefault="00C44D5B">
      <w:pPr>
        <w:pBdr>
          <w:bottom w:val="single" w:sz="6" w:space="1" w:color="2E75B6"/>
        </w:pBdr>
        <w:spacing w:after="120"/>
      </w:pPr>
    </w:p>
    <w:p w14:paraId="41C8F396" w14:textId="77777777" w:rsidR="00C44D5B" w:rsidRDefault="00C44D5B">
      <w:pPr>
        <w:spacing w:before="80" w:after="120"/>
      </w:pP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7920"/>
      </w:tblGrid>
      <w:tr w:rsidR="00C44D5B" w14:paraId="6B21D873" w14:textId="77777777" w:rsidTr="64869275">
        <w:tblPrEx>
          <w:tblCellMar>
            <w:top w:w="0" w:type="dxa"/>
            <w:bottom w:w="0" w:type="dxa"/>
          </w:tblCellMar>
        </w:tblPrEx>
        <w:trPr>
          <w:tblHeader/>
        </w:trPr>
        <w:tc>
          <w:tcPr>
            <w:tcW w:w="144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491072FA" w14:textId="77777777" w:rsidR="00C44D5B" w:rsidRDefault="009B5BAF">
            <w:pPr>
              <w:jc w:val="center"/>
            </w:pPr>
            <w:r>
              <w:rPr>
                <w:b/>
                <w:bCs/>
                <w:color w:val="FFFFFF"/>
              </w:rPr>
              <w:t>Date</w:t>
            </w:r>
          </w:p>
        </w:tc>
        <w:tc>
          <w:tcPr>
            <w:tcW w:w="792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20EC0D2D" w14:textId="77777777" w:rsidR="00C44D5B" w:rsidRDefault="009B5BAF">
            <w:r>
              <w:rPr>
                <w:b/>
                <w:bCs/>
                <w:color w:val="FFFFFF"/>
              </w:rPr>
              <w:t>Event</w:t>
            </w:r>
          </w:p>
        </w:tc>
      </w:tr>
      <w:tr w:rsidR="00C44D5B" w14:paraId="5B0F92AD"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EF9D073" w14:textId="77777777" w:rsidR="00C44D5B" w:rsidRDefault="009B5BAF">
            <w:pPr>
              <w:jc w:val="center"/>
            </w:pPr>
            <w:r>
              <w:rPr>
                <w:b/>
                <w:bCs/>
                <w:sz w:val="20"/>
                <w:szCs w:val="20"/>
              </w:rPr>
              <w:t>1952</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AAA8347" w14:textId="77777777" w:rsidR="00C44D5B" w:rsidRDefault="009B5BAF">
            <w:r>
              <w:rPr>
                <w:sz w:val="20"/>
                <w:szCs w:val="20"/>
              </w:rPr>
              <w:t>Egyptian Revolution; Free Officers Movement deposes King Farouk. General Naguib becomes head of state.</w:t>
            </w:r>
          </w:p>
        </w:tc>
      </w:tr>
      <w:tr w:rsidR="00C44D5B" w14:paraId="480A3654"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A93BF7" w14:textId="77777777" w:rsidR="00C44D5B" w:rsidRDefault="009B5BAF">
            <w:pPr>
              <w:jc w:val="center"/>
            </w:pPr>
            <w:r>
              <w:rPr>
                <w:b/>
                <w:bCs/>
                <w:sz w:val="20"/>
                <w:szCs w:val="20"/>
              </w:rPr>
              <w:t>1954</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8A99D5" w14:textId="77777777" w:rsidR="00C44D5B" w:rsidRDefault="009B5BAF">
            <w:r>
              <w:rPr>
                <w:sz w:val="20"/>
                <w:szCs w:val="20"/>
              </w:rPr>
              <w:t>Gamal Abdel Nasser assumes power in Egypt; negotiates British withdrawal from the Suez Canal Zone.</w:t>
            </w:r>
          </w:p>
        </w:tc>
      </w:tr>
      <w:tr w:rsidR="00C44D5B" w14:paraId="012C4356"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01276C2" w14:textId="77777777" w:rsidR="00C44D5B" w:rsidRDefault="009B5BAF">
            <w:pPr>
              <w:jc w:val="center"/>
            </w:pPr>
            <w:r>
              <w:rPr>
                <w:b/>
                <w:bCs/>
                <w:sz w:val="20"/>
                <w:szCs w:val="20"/>
              </w:rPr>
              <w:t>Jul 1956</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73119AA" w14:textId="77777777" w:rsidR="00C44D5B" w:rsidRDefault="009B5BAF">
            <w:r>
              <w:rPr>
                <w:sz w:val="20"/>
                <w:szCs w:val="20"/>
              </w:rPr>
              <w:t>Nasser nationalises the Suez Canal Company, triggering an international crisis.</w:t>
            </w:r>
          </w:p>
        </w:tc>
      </w:tr>
      <w:tr w:rsidR="00C44D5B" w14:paraId="1EB255D8"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8734F3" w14:textId="77777777" w:rsidR="00C44D5B" w:rsidRDefault="009B5BAF">
            <w:pPr>
              <w:jc w:val="center"/>
            </w:pPr>
            <w:r>
              <w:rPr>
                <w:b/>
                <w:bCs/>
                <w:sz w:val="20"/>
                <w:szCs w:val="20"/>
              </w:rPr>
              <w:t>Aug–Sep 1956</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89895D" w14:textId="77777777" w:rsidR="00C44D5B" w:rsidRDefault="64869275">
            <w:r w:rsidRPr="64869275">
              <w:rPr>
                <w:sz w:val="20"/>
                <w:szCs w:val="20"/>
              </w:rPr>
              <w:t>London and Paris conferences fail to resolve the dispute diplomatically; Egypt rejects international control.</w:t>
            </w:r>
          </w:p>
        </w:tc>
      </w:tr>
      <w:tr w:rsidR="00C44D5B" w14:paraId="2B55C13A"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0A87490" w14:textId="77777777" w:rsidR="00C44D5B" w:rsidRDefault="009B5BAF">
            <w:pPr>
              <w:jc w:val="center"/>
            </w:pPr>
            <w:r>
              <w:rPr>
                <w:b/>
                <w:bCs/>
                <w:sz w:val="20"/>
                <w:szCs w:val="20"/>
              </w:rPr>
              <w:t>29 Oct 1956</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4F9BCEE" w14:textId="77777777" w:rsidR="00C44D5B" w:rsidRDefault="009B5BAF">
            <w:r>
              <w:rPr>
                <w:sz w:val="20"/>
                <w:szCs w:val="20"/>
              </w:rPr>
              <w:t xml:space="preserve">Israel invades the Sinai Peninsula under Operation </w:t>
            </w:r>
            <w:proofErr w:type="spellStart"/>
            <w:r>
              <w:rPr>
                <w:sz w:val="20"/>
                <w:szCs w:val="20"/>
              </w:rPr>
              <w:t>Kadesh</w:t>
            </w:r>
            <w:proofErr w:type="spellEnd"/>
            <w:r>
              <w:rPr>
                <w:sz w:val="20"/>
                <w:szCs w:val="20"/>
              </w:rPr>
              <w:t xml:space="preserve">, the first phase of the secret </w:t>
            </w:r>
            <w:proofErr w:type="spellStart"/>
            <w:r>
              <w:rPr>
                <w:sz w:val="20"/>
                <w:szCs w:val="20"/>
              </w:rPr>
              <w:t>Sèvres</w:t>
            </w:r>
            <w:proofErr w:type="spellEnd"/>
            <w:r>
              <w:rPr>
                <w:sz w:val="20"/>
                <w:szCs w:val="20"/>
              </w:rPr>
              <w:t xml:space="preserve"> Protocol.</w:t>
            </w:r>
          </w:p>
        </w:tc>
      </w:tr>
      <w:tr w:rsidR="00C44D5B" w14:paraId="4EBD5937"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25DF55" w14:textId="77777777" w:rsidR="00C44D5B" w:rsidRDefault="009B5BAF">
            <w:pPr>
              <w:jc w:val="center"/>
            </w:pPr>
            <w:r>
              <w:rPr>
                <w:b/>
                <w:bCs/>
                <w:sz w:val="20"/>
                <w:szCs w:val="20"/>
              </w:rPr>
              <w:t>30–31 Oct 1956</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DEA9A8" w14:textId="77777777" w:rsidR="00C44D5B" w:rsidRDefault="009B5BAF">
            <w:r>
              <w:rPr>
                <w:sz w:val="20"/>
                <w:szCs w:val="20"/>
              </w:rPr>
              <w:t>Britain and France issue ultimatum to Egypt and Israel; Egypt rejects it. Anglo-French air campaign begins.</w:t>
            </w:r>
          </w:p>
        </w:tc>
      </w:tr>
      <w:tr w:rsidR="00C44D5B" w14:paraId="23F8E6CB"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73E36D7B" w14:textId="77777777" w:rsidR="00C44D5B" w:rsidRDefault="009B5BAF">
            <w:pPr>
              <w:jc w:val="center"/>
            </w:pPr>
            <w:r>
              <w:rPr>
                <w:b/>
                <w:bCs/>
                <w:sz w:val="20"/>
                <w:szCs w:val="20"/>
              </w:rPr>
              <w:t>5–6 Nov 1956</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10E7046" w14:textId="77777777" w:rsidR="00C44D5B" w:rsidRDefault="009B5BAF">
            <w:r>
              <w:rPr>
                <w:sz w:val="20"/>
                <w:szCs w:val="20"/>
              </w:rPr>
              <w:t>Anglo-French paratroopers and marines land at Port Said and Port Fuad.</w:t>
            </w:r>
          </w:p>
        </w:tc>
      </w:tr>
      <w:tr w:rsidR="00C44D5B" w14:paraId="2FDFA1C8"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38AD4D" w14:textId="77777777" w:rsidR="00C44D5B" w:rsidRDefault="009B5BAF">
            <w:pPr>
              <w:jc w:val="center"/>
            </w:pPr>
            <w:r>
              <w:rPr>
                <w:b/>
                <w:bCs/>
                <w:sz w:val="20"/>
                <w:szCs w:val="20"/>
              </w:rPr>
              <w:t>6 Nov 1956</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01A249" w14:textId="77777777" w:rsidR="00C44D5B" w:rsidRDefault="009B5BAF">
            <w:r>
              <w:rPr>
                <w:sz w:val="20"/>
                <w:szCs w:val="20"/>
              </w:rPr>
              <w:t>Ceasefire declared under intense US and Soviet pressure; Anglo-French forces halt their advance.</w:t>
            </w:r>
          </w:p>
        </w:tc>
      </w:tr>
      <w:tr w:rsidR="00C44D5B" w14:paraId="54AC4306"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1768E8D" w14:textId="77777777" w:rsidR="00C44D5B" w:rsidRDefault="009B5BAF">
            <w:pPr>
              <w:jc w:val="center"/>
            </w:pPr>
            <w:r>
              <w:rPr>
                <w:b/>
                <w:bCs/>
                <w:sz w:val="20"/>
                <w:szCs w:val="20"/>
              </w:rPr>
              <w:t>Nov–Dec 1956</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46F8D6CC" w14:textId="77777777" w:rsidR="00C44D5B" w:rsidRDefault="009B5BAF">
            <w:r>
              <w:rPr>
                <w:sz w:val="20"/>
                <w:szCs w:val="20"/>
              </w:rPr>
              <w:t>UN Emergency Force (UNEF I) deployed — the first UN peacekeeping force — to oversee withdrawal.</w:t>
            </w:r>
          </w:p>
        </w:tc>
      </w:tr>
      <w:tr w:rsidR="00C44D5B" w14:paraId="4749CAF7"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173625" w14:textId="77777777" w:rsidR="00C44D5B" w:rsidRDefault="009B5BAF">
            <w:pPr>
              <w:jc w:val="center"/>
            </w:pPr>
            <w:r>
              <w:rPr>
                <w:b/>
                <w:bCs/>
                <w:sz w:val="20"/>
                <w:szCs w:val="20"/>
              </w:rPr>
              <w:t>Dec 1956</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A7652A" w14:textId="77777777" w:rsidR="00C44D5B" w:rsidRDefault="009B5BAF">
            <w:r>
              <w:rPr>
                <w:sz w:val="20"/>
                <w:szCs w:val="20"/>
              </w:rPr>
              <w:t>British and French forces complete their withdrawal from Egypt.</w:t>
            </w:r>
          </w:p>
        </w:tc>
      </w:tr>
      <w:tr w:rsidR="00C44D5B" w14:paraId="03748262"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65A3D624" w14:textId="77777777" w:rsidR="00C44D5B" w:rsidRDefault="009B5BAF">
            <w:pPr>
              <w:jc w:val="center"/>
            </w:pPr>
            <w:r>
              <w:rPr>
                <w:b/>
                <w:bCs/>
                <w:sz w:val="20"/>
                <w:szCs w:val="20"/>
              </w:rPr>
              <w:t>Mar 1957</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BB571A9" w14:textId="77777777" w:rsidR="00C44D5B" w:rsidRDefault="009B5BAF">
            <w:r>
              <w:rPr>
                <w:sz w:val="20"/>
                <w:szCs w:val="20"/>
              </w:rPr>
              <w:t>Israeli forces withdraw from Sinai and Gaza; UN Emergency Force takes up positions.</w:t>
            </w:r>
          </w:p>
        </w:tc>
      </w:tr>
      <w:tr w:rsidR="00C44D5B" w14:paraId="5465745E"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1AD920" w14:textId="77777777" w:rsidR="00C44D5B" w:rsidRDefault="009B5BAF">
            <w:pPr>
              <w:jc w:val="center"/>
            </w:pPr>
            <w:r>
              <w:rPr>
                <w:b/>
                <w:bCs/>
                <w:sz w:val="20"/>
                <w:szCs w:val="20"/>
              </w:rPr>
              <w:t>Apr 1957</w:t>
            </w:r>
          </w:p>
        </w:tc>
        <w:tc>
          <w:tcPr>
            <w:tcW w:w="7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E69AF4" w14:textId="77777777" w:rsidR="00C44D5B" w:rsidRDefault="009B5BAF">
            <w:r>
              <w:rPr>
                <w:sz w:val="20"/>
                <w:szCs w:val="20"/>
              </w:rPr>
              <w:t xml:space="preserve">Suez Canal reopened under Egyptian control after being cleared of </w:t>
            </w:r>
            <w:proofErr w:type="spellStart"/>
            <w:r>
              <w:rPr>
                <w:sz w:val="20"/>
                <w:szCs w:val="20"/>
              </w:rPr>
              <w:t>blockships</w:t>
            </w:r>
            <w:proofErr w:type="spellEnd"/>
            <w:r>
              <w:rPr>
                <w:sz w:val="20"/>
                <w:szCs w:val="20"/>
              </w:rPr>
              <w:t>.</w:t>
            </w:r>
          </w:p>
        </w:tc>
      </w:tr>
      <w:tr w:rsidR="00C44D5B" w14:paraId="61E028B0" w14:textId="77777777" w:rsidTr="64869275">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2DE84078" w14:textId="77777777" w:rsidR="00C44D5B" w:rsidRDefault="009B5BAF">
            <w:pPr>
              <w:jc w:val="center"/>
            </w:pPr>
            <w:r>
              <w:rPr>
                <w:b/>
                <w:bCs/>
                <w:sz w:val="20"/>
                <w:szCs w:val="20"/>
              </w:rPr>
              <w:t>1958</w:t>
            </w:r>
          </w:p>
        </w:tc>
        <w:tc>
          <w:tcPr>
            <w:tcW w:w="792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tcPr>
          <w:p w14:paraId="11114B1C" w14:textId="77777777" w:rsidR="00C44D5B" w:rsidRDefault="009B5BAF">
            <w:r>
              <w:rPr>
                <w:sz w:val="20"/>
                <w:szCs w:val="20"/>
              </w:rPr>
              <w:t>Formation of the United Arab Republic; Nasser at the height of his pan-Arab prestige.</w:t>
            </w:r>
          </w:p>
        </w:tc>
      </w:tr>
    </w:tbl>
    <w:p w14:paraId="72A3D3EC" w14:textId="77777777" w:rsidR="00C44D5B" w:rsidRDefault="00C44D5B">
      <w:pPr>
        <w:spacing w:before="120" w:after="80"/>
      </w:pPr>
    </w:p>
    <w:p w14:paraId="2B74BB88" w14:textId="77777777" w:rsidR="00C44D5B" w:rsidRDefault="009B5BAF">
      <w:pPr>
        <w:pStyle w:val="heading10"/>
      </w:pPr>
      <w:r>
        <w:t>Things to Consider</w:t>
      </w:r>
    </w:p>
    <w:p w14:paraId="0D0B940D" w14:textId="77777777" w:rsidR="00C44D5B" w:rsidRDefault="00C44D5B">
      <w:pPr>
        <w:pBdr>
          <w:bottom w:val="single" w:sz="6" w:space="1" w:color="2E75B6"/>
        </w:pBdr>
        <w:spacing w:after="120"/>
      </w:pPr>
    </w:p>
    <w:p w14:paraId="3D456BDA" w14:textId="77777777" w:rsidR="00C44D5B" w:rsidRDefault="64869275">
      <w:pPr>
        <w:pStyle w:val="heading20"/>
      </w:pPr>
      <w:r w:rsidRPr="64869275">
        <w:rPr>
          <w:lang w:val="en-US"/>
        </w:rPr>
        <w:t xml:space="preserve">1: The Legality of </w:t>
      </w:r>
      <w:proofErr w:type="spellStart"/>
      <w:r w:rsidRPr="64869275">
        <w:rPr>
          <w:lang w:val="en-US"/>
        </w:rPr>
        <w:t>Nationalisation</w:t>
      </w:r>
      <w:proofErr w:type="spellEnd"/>
      <w:r w:rsidRPr="64869275">
        <w:rPr>
          <w:lang w:val="en-US"/>
        </w:rPr>
        <w:t xml:space="preserve"> and the Use of Force</w:t>
      </w:r>
    </w:p>
    <w:p w14:paraId="5AEB0BFE" w14:textId="77777777" w:rsidR="00C44D5B" w:rsidRDefault="64869275">
      <w:pPr>
        <w:spacing w:before="80" w:after="120"/>
        <w:jc w:val="both"/>
      </w:pPr>
      <w:r w:rsidRPr="64869275">
        <w:rPr>
          <w:lang w:val="en-US"/>
        </w:rPr>
        <w:t xml:space="preserve">Did Egypt have the right under international law to </w:t>
      </w:r>
      <w:proofErr w:type="spellStart"/>
      <w:r w:rsidRPr="64869275">
        <w:rPr>
          <w:lang w:val="en-US"/>
        </w:rPr>
        <w:t>nationalise</w:t>
      </w:r>
      <w:proofErr w:type="spellEnd"/>
      <w:r w:rsidRPr="64869275">
        <w:rPr>
          <w:lang w:val="en-US"/>
        </w:rPr>
        <w:t xml:space="preserve"> the Suez Canal Company? Nasser argued that the company was operating on Egyptian soil and that Egypt offered fair compensation to shareholders. Britain and France disputed the legality and the adequacy of the compensation. Separately, was the Anglo-French military intervention lawful under the UN Charter? How should the right of </w:t>
      </w:r>
      <w:proofErr w:type="spellStart"/>
      <w:r w:rsidRPr="64869275">
        <w:rPr>
          <w:lang w:val="en-US"/>
        </w:rPr>
        <w:t>self-defence</w:t>
      </w:r>
      <w:proofErr w:type="spellEnd"/>
      <w:r w:rsidRPr="64869275">
        <w:rPr>
          <w:lang w:val="en-US"/>
        </w:rPr>
        <w:t xml:space="preserve"> under Article 51 be weighed against the general prohibition on the use of force in Article 2(4)?</w:t>
      </w:r>
    </w:p>
    <w:p w14:paraId="4FA9EAEB" w14:textId="77777777" w:rsidR="00C44D5B" w:rsidRDefault="009B5BAF">
      <w:pPr>
        <w:pStyle w:val="heading20"/>
      </w:pPr>
      <w:r>
        <w:t>2: The Role of the United Nations</w:t>
      </w:r>
    </w:p>
    <w:p w14:paraId="1EAD0609" w14:textId="77777777" w:rsidR="00C44D5B" w:rsidRDefault="64869275">
      <w:pPr>
        <w:spacing w:before="80" w:after="120"/>
        <w:jc w:val="both"/>
      </w:pPr>
      <w:r w:rsidRPr="64869275">
        <w:rPr>
          <w:lang w:val="en-US"/>
        </w:rPr>
        <w:t xml:space="preserve">The Security Council was </w:t>
      </w:r>
      <w:proofErr w:type="spellStart"/>
      <w:r w:rsidRPr="64869275">
        <w:rPr>
          <w:lang w:val="en-US"/>
        </w:rPr>
        <w:t>paralysed</w:t>
      </w:r>
      <w:proofErr w:type="spellEnd"/>
      <w:r w:rsidRPr="64869275">
        <w:rPr>
          <w:lang w:val="en-US"/>
        </w:rPr>
        <w:t xml:space="preserve"> by the vetoes of two of its Permanent Members — the very powers whose actions were under scrutiny. The Emergency Special Session of the General Assembly was convened under the 1950 Uniting for Peace resolution, which allows the General Assembly to act when the Security Council is deadlocked. Was this an appropriate use of the resolution? What does the Suez Crisis reveal about the structural limitations of the UN Charter's collective security system? Is a system in which the great powers can veto action against themselves workable?</w:t>
      </w:r>
    </w:p>
    <w:p w14:paraId="67DBE362" w14:textId="77777777" w:rsidR="00C44D5B" w:rsidRDefault="009B5BAF">
      <w:pPr>
        <w:pStyle w:val="heading20"/>
      </w:pPr>
      <w:r>
        <w:t>3: The Secret Conspiracy and Good Faith in Diplomacy</w:t>
      </w:r>
    </w:p>
    <w:p w14:paraId="798F5576" w14:textId="77777777" w:rsidR="00C44D5B" w:rsidRDefault="009B5BAF">
      <w:pPr>
        <w:spacing w:before="80" w:after="120"/>
        <w:jc w:val="both"/>
      </w:pPr>
      <w:r>
        <w:t xml:space="preserve">The </w:t>
      </w:r>
      <w:proofErr w:type="spellStart"/>
      <w:r>
        <w:t>Sèvres</w:t>
      </w:r>
      <w:proofErr w:type="spellEnd"/>
      <w:r>
        <w:t xml:space="preserve"> Protocol was a deliberate deception of the international community, of Commonwealth partners, and of the United States. Britain and France publicly presented their intervention as an impartial peacekeeping measure, while privately they had colluded with Israel to engineer the very conflict they claimed to be preventing. How should the international community respond to such bad-faith diplomacy? What obligations of transparency do states owe one another in matters that could lead to armed conflict?</w:t>
      </w:r>
    </w:p>
    <w:p w14:paraId="41495B89" w14:textId="77777777" w:rsidR="00C44D5B" w:rsidRDefault="009B5BAF">
      <w:pPr>
        <w:pStyle w:val="heading20"/>
      </w:pPr>
      <w:r>
        <w:t>4: Sovereignty, Colonialism, and the Post-War Order</w:t>
      </w:r>
    </w:p>
    <w:p w14:paraId="408DC260" w14:textId="77777777" w:rsidR="00C44D5B" w:rsidRDefault="64869275">
      <w:pPr>
        <w:spacing w:before="80" w:after="120"/>
        <w:jc w:val="both"/>
      </w:pPr>
      <w:r w:rsidRPr="64869275">
        <w:rPr>
          <w:lang w:val="en-US"/>
        </w:rPr>
        <w:t xml:space="preserve">The Suez Crisis took place in a world being reshaped by </w:t>
      </w:r>
      <w:proofErr w:type="spellStart"/>
      <w:r w:rsidRPr="64869275">
        <w:rPr>
          <w:lang w:val="en-US"/>
        </w:rPr>
        <w:t>decolonisation</w:t>
      </w:r>
      <w:proofErr w:type="spellEnd"/>
      <w:r w:rsidRPr="64869275">
        <w:rPr>
          <w:lang w:val="en-US"/>
        </w:rPr>
        <w:t xml:space="preserve">. Over fifty new states had joined or were about to join the United Nations. Many viewed the Anglo-French intervention as a straightforward reassertion of colonial control, dressed in legal language. How should newly independent states have responded? What principles should govern the transition from colonial to sovereign governance of strategic assets, such as the Canal, that were built on — or within — the territory of </w:t>
      </w:r>
      <w:proofErr w:type="spellStart"/>
      <w:r w:rsidRPr="64869275">
        <w:rPr>
          <w:lang w:val="en-US"/>
        </w:rPr>
        <w:t>colonised</w:t>
      </w:r>
      <w:proofErr w:type="spellEnd"/>
      <w:r w:rsidRPr="64869275">
        <w:rPr>
          <w:lang w:val="en-US"/>
        </w:rPr>
        <w:t xml:space="preserve"> peoples?</w:t>
      </w:r>
    </w:p>
    <w:p w14:paraId="5D631AD6" w14:textId="77777777" w:rsidR="00C44D5B" w:rsidRDefault="009B5BAF">
      <w:pPr>
        <w:pStyle w:val="heading20"/>
      </w:pPr>
      <w:r>
        <w:t>5: Superpower Rivalry and the Cold War Dimension</w:t>
      </w:r>
    </w:p>
    <w:p w14:paraId="20B51F89" w14:textId="77777777" w:rsidR="00C44D5B" w:rsidRDefault="64869275">
      <w:pPr>
        <w:spacing w:before="80" w:after="120"/>
        <w:jc w:val="both"/>
      </w:pPr>
      <w:r w:rsidRPr="64869275">
        <w:rPr>
          <w:lang w:val="en-US"/>
        </w:rPr>
        <w:t>The United States and the Soviet Union found themselves, remarkably, on the same side at the United Nations in opposing the Anglo-French intervention. For the USSR, this offered a propaganda windfall — particularly useful in deflecting attention from its simultaneous crushing of the Hungarian uprising. For the United States, it demonstrated a willingness to constrain its own allies in pursuit of broader strategic goals. What does this episode reveal about the nature of the Cold War international order? How should smaller states navigate a world dominated by competing superpowers with shifting and often self-interested commitments to international law?</w:t>
      </w:r>
    </w:p>
    <w:sectPr w:rsidR="00C44D5B">
      <w:headerReference w:type="default" r:id="rId10"/>
      <w:footerReference w:type="default" r:id="rId11"/>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C530" w14:textId="77777777" w:rsidR="009B5BAF" w:rsidRDefault="009B5BAF">
      <w:r>
        <w:separator/>
      </w:r>
    </w:p>
  </w:endnote>
  <w:endnote w:type="continuationSeparator" w:id="0">
    <w:p w14:paraId="5F057A84" w14:textId="77777777" w:rsidR="009B5BAF" w:rsidRDefault="009B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23EE" w14:textId="77777777" w:rsidR="00C44D5B" w:rsidRDefault="009B5BAF">
    <w:pPr>
      <w:pBdr>
        <w:top w:val="single" w:sz="4" w:space="1" w:color="2E75B6"/>
      </w:pBdr>
      <w:tabs>
        <w:tab w:val="right" w:pos="9360"/>
      </w:tabs>
      <w:spacing w:before="80"/>
    </w:pPr>
    <w:r>
      <w:rPr>
        <w:i/>
        <w:iCs/>
        <w:color w:val="666666"/>
        <w:sz w:val="18"/>
        <w:szCs w:val="18"/>
      </w:rPr>
      <w:t>Briefing Paper</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4C50" w14:textId="77777777" w:rsidR="009B5BAF" w:rsidRDefault="009B5BAF">
      <w:r>
        <w:separator/>
      </w:r>
    </w:p>
  </w:footnote>
  <w:footnote w:type="continuationSeparator" w:id="0">
    <w:p w14:paraId="0D05BBB8" w14:textId="77777777" w:rsidR="009B5BAF" w:rsidRDefault="009B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6C9" w14:textId="77777777" w:rsidR="00C44D5B" w:rsidRDefault="64869275">
    <w:pPr>
      <w:spacing w:after="60"/>
    </w:pPr>
    <w:r w:rsidRPr="64869275">
      <w:rPr>
        <w:i/>
        <w:iCs/>
        <w:color w:val="666666"/>
        <w:sz w:val="18"/>
        <w:szCs w:val="18"/>
        <w:lang w:val="en-US"/>
      </w:rPr>
      <w:t xml:space="preserve">MUN Historical Committee  |  </w:t>
    </w:r>
    <w:r w:rsidRPr="64869275">
      <w:rPr>
        <w:b/>
        <w:bCs/>
        <w:i/>
        <w:iCs/>
        <w:color w:val="666666"/>
        <w:sz w:val="18"/>
        <w:szCs w:val="18"/>
        <w:lang w:val="en-US"/>
      </w:rPr>
      <w:t>The 1956 Suez Crisis</w:t>
    </w:r>
  </w:p>
  <w:p w14:paraId="3DEEC669" w14:textId="77777777" w:rsidR="00C44D5B" w:rsidRDefault="00C44D5B">
    <w:pPr>
      <w:pBdr>
        <w:bottom w:val="single" w:sz="4" w:space="1" w:color="2E75B6"/>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A3E"/>
    <w:multiLevelType w:val="hybridMultilevel"/>
    <w:tmpl w:val="FFFFFFFF"/>
    <w:lvl w:ilvl="0" w:tplc="6D1C50CC">
      <w:start w:val="1"/>
      <w:numFmt w:val="bullet"/>
      <w:lvlText w:val="•"/>
      <w:lvlJc w:val="left"/>
      <w:pPr>
        <w:ind w:left="720" w:hanging="360"/>
      </w:pPr>
    </w:lvl>
    <w:lvl w:ilvl="1" w:tplc="FF16B1A0">
      <w:numFmt w:val="decimal"/>
      <w:lvlText w:val=""/>
      <w:lvlJc w:val="left"/>
    </w:lvl>
    <w:lvl w:ilvl="2" w:tplc="F21E145C">
      <w:numFmt w:val="decimal"/>
      <w:lvlText w:val=""/>
      <w:lvlJc w:val="left"/>
    </w:lvl>
    <w:lvl w:ilvl="3" w:tplc="87182B9C">
      <w:numFmt w:val="decimal"/>
      <w:lvlText w:val=""/>
      <w:lvlJc w:val="left"/>
    </w:lvl>
    <w:lvl w:ilvl="4" w:tplc="66D43E00">
      <w:numFmt w:val="decimal"/>
      <w:lvlText w:val=""/>
      <w:lvlJc w:val="left"/>
    </w:lvl>
    <w:lvl w:ilvl="5" w:tplc="EDDA7586">
      <w:numFmt w:val="decimal"/>
      <w:lvlText w:val=""/>
      <w:lvlJc w:val="left"/>
    </w:lvl>
    <w:lvl w:ilvl="6" w:tplc="280A6708">
      <w:numFmt w:val="decimal"/>
      <w:lvlText w:val=""/>
      <w:lvlJc w:val="left"/>
    </w:lvl>
    <w:lvl w:ilvl="7" w:tplc="0644CE08">
      <w:numFmt w:val="decimal"/>
      <w:lvlText w:val=""/>
      <w:lvlJc w:val="left"/>
    </w:lvl>
    <w:lvl w:ilvl="8" w:tplc="8B8A914C">
      <w:numFmt w:val="decimal"/>
      <w:lvlText w:val=""/>
      <w:lvlJc w:val="left"/>
    </w:lvl>
  </w:abstractNum>
  <w:abstractNum w:abstractNumId="1" w15:restartNumberingAfterBreak="0">
    <w:nsid w:val="7490C95D"/>
    <w:multiLevelType w:val="hybridMultilevel"/>
    <w:tmpl w:val="FFFFFFFF"/>
    <w:lvl w:ilvl="0" w:tplc="2DD80112">
      <w:start w:val="1"/>
      <w:numFmt w:val="bullet"/>
      <w:lvlText w:val="●"/>
      <w:lvlJc w:val="left"/>
      <w:pPr>
        <w:ind w:left="720" w:hanging="360"/>
      </w:pPr>
    </w:lvl>
    <w:lvl w:ilvl="1" w:tplc="65307420">
      <w:start w:val="1"/>
      <w:numFmt w:val="bullet"/>
      <w:lvlText w:val="○"/>
      <w:lvlJc w:val="left"/>
      <w:pPr>
        <w:ind w:left="1440" w:hanging="360"/>
      </w:pPr>
    </w:lvl>
    <w:lvl w:ilvl="2" w:tplc="4AD09876">
      <w:start w:val="1"/>
      <w:numFmt w:val="bullet"/>
      <w:lvlText w:val="■"/>
      <w:lvlJc w:val="left"/>
      <w:pPr>
        <w:ind w:left="2160" w:hanging="360"/>
      </w:pPr>
    </w:lvl>
    <w:lvl w:ilvl="3" w:tplc="673C078A">
      <w:start w:val="1"/>
      <w:numFmt w:val="bullet"/>
      <w:lvlText w:val="●"/>
      <w:lvlJc w:val="left"/>
      <w:pPr>
        <w:ind w:left="2880" w:hanging="360"/>
      </w:pPr>
    </w:lvl>
    <w:lvl w:ilvl="4" w:tplc="918E7636">
      <w:start w:val="1"/>
      <w:numFmt w:val="bullet"/>
      <w:lvlText w:val="○"/>
      <w:lvlJc w:val="left"/>
      <w:pPr>
        <w:ind w:left="3600" w:hanging="360"/>
      </w:pPr>
    </w:lvl>
    <w:lvl w:ilvl="5" w:tplc="6E309A96">
      <w:start w:val="1"/>
      <w:numFmt w:val="bullet"/>
      <w:lvlText w:val="■"/>
      <w:lvlJc w:val="left"/>
      <w:pPr>
        <w:ind w:left="4320" w:hanging="360"/>
      </w:pPr>
    </w:lvl>
    <w:lvl w:ilvl="6" w:tplc="137853DC">
      <w:start w:val="1"/>
      <w:numFmt w:val="bullet"/>
      <w:lvlText w:val="●"/>
      <w:lvlJc w:val="left"/>
      <w:pPr>
        <w:ind w:left="5040" w:hanging="360"/>
      </w:pPr>
    </w:lvl>
    <w:lvl w:ilvl="7" w:tplc="96585B6E">
      <w:start w:val="1"/>
      <w:numFmt w:val="bullet"/>
      <w:lvlText w:val="●"/>
      <w:lvlJc w:val="left"/>
      <w:pPr>
        <w:ind w:left="5760" w:hanging="360"/>
      </w:pPr>
    </w:lvl>
    <w:lvl w:ilvl="8" w:tplc="DE480BD6">
      <w:start w:val="1"/>
      <w:numFmt w:val="bullet"/>
      <w:lvlText w:val="●"/>
      <w:lvlJc w:val="left"/>
      <w:pPr>
        <w:ind w:left="6480" w:hanging="360"/>
      </w:pPr>
    </w:lvl>
  </w:abstractNum>
  <w:num w:numId="1" w16cid:durableId="19453770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3447C"/>
    <w:rsid w:val="006826C6"/>
    <w:rsid w:val="009B5BAF"/>
    <w:rsid w:val="00C44D5B"/>
    <w:rsid w:val="4843447C"/>
    <w:rsid w:val="64869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5FDB42"/>
  <w15:docId w15:val="{1C204089-AE5D-4A68-9A6F-6B6B8DE6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spacing w:before="320" w:after="120"/>
      <w:outlineLvl w:val="0"/>
    </w:pPr>
    <w:rPr>
      <w:b/>
      <w:bCs/>
      <w:color w:val="1F3864"/>
      <w:sz w:val="32"/>
      <w:szCs w:val="32"/>
    </w:rPr>
  </w:style>
  <w:style w:type="paragraph" w:customStyle="1" w:styleId="heading20">
    <w:name w:val="heading 20"/>
    <w:qFormat/>
    <w:pPr>
      <w:spacing w:before="240" w:after="80"/>
      <w:outlineLvl w:val="1"/>
    </w:pPr>
    <w:rPr>
      <w:b/>
      <w:bCs/>
      <w:color w:val="2E75B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0BFCC-9CDB-4604-91EB-245DB6F887E0}">
  <ds:schemaRefs>
    <ds:schemaRef ds:uri="http://schemas.microsoft.com/sharepoint/v3/contenttype/forms"/>
  </ds:schemaRefs>
</ds:datastoreItem>
</file>

<file path=customXml/itemProps2.xml><?xml version="1.0" encoding="utf-8"?>
<ds:datastoreItem xmlns:ds="http://schemas.openxmlformats.org/officeDocument/2006/customXml" ds:itemID="{8097C320-F05A-43DA-AE4A-0BA6F88BD569}">
  <ds:schemaRefs>
    <ds:schemaRef ds:uri="http://schemas.microsoft.com/office/2006/metadata/contentType"/>
    <ds:schemaRef ds:uri="http://schemas.microsoft.com/office/2006/metadata/properties/metaAttributes"/>
    <ds:schemaRef ds:uri="http://www.w3.org/2000/xmlns/"/>
    <ds:schemaRef ds:uri="http://www.w3.org/2001/XMLSchema"/>
    <ds:schemaRef ds:uri="c64f9cbb-0322-4e18-8f00-4f3621a6fea0"/>
  </ds:schemaRefs>
</ds:datastoreItem>
</file>

<file path=customXml/itemProps3.xml><?xml version="1.0" encoding="utf-8"?>
<ds:datastoreItem xmlns:ds="http://schemas.openxmlformats.org/officeDocument/2006/customXml" ds:itemID="{07D8DEC6-053B-4808-BE26-5F84603FBDF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Ares Holmes</cp:lastModifiedBy>
  <cp:revision>2</cp:revision>
  <dcterms:created xsi:type="dcterms:W3CDTF">2026-06-04T11:24:00Z</dcterms:created>
  <dcterms:modified xsi:type="dcterms:W3CDTF">2026-06-04T11:24:00Z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